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6D12AD" w:rsidRDefault="006D12AD" w:rsidP="005B374D">
      <w:pPr>
        <w:pStyle w:val="3"/>
        <w:spacing w:before="0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sz w:val="18"/>
        </w:rPr>
        <w:drawing>
          <wp:inline distT="0" distB="0" distL="0" distR="0">
            <wp:extent cx="1381125" cy="16859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806" cy="168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2AD" w:rsidRDefault="006D12AD" w:rsidP="005B374D">
      <w:pPr>
        <w:pStyle w:val="3"/>
        <w:spacing w:before="0"/>
        <w:jc w:val="center"/>
        <w:rPr>
          <w:rFonts w:ascii="Times New Roman" w:hAnsi="Times New Roman"/>
          <w:sz w:val="36"/>
          <w:szCs w:val="36"/>
        </w:rPr>
      </w:pPr>
    </w:p>
    <w:p w:rsidR="006D12AD" w:rsidRDefault="006D12AD" w:rsidP="005B374D">
      <w:pPr>
        <w:pStyle w:val="3"/>
        <w:spacing w:before="0"/>
        <w:jc w:val="center"/>
        <w:rPr>
          <w:rFonts w:ascii="Times New Roman" w:hAnsi="Times New Roman"/>
          <w:sz w:val="36"/>
          <w:szCs w:val="36"/>
        </w:rPr>
      </w:pPr>
    </w:p>
    <w:p w:rsidR="005B374D" w:rsidRPr="006D12AD" w:rsidRDefault="005B374D" w:rsidP="005B374D">
      <w:pPr>
        <w:pStyle w:val="3"/>
        <w:spacing w:before="0"/>
        <w:jc w:val="center"/>
        <w:rPr>
          <w:rFonts w:ascii="Times New Roman" w:hAnsi="Times New Roman"/>
          <w:sz w:val="48"/>
          <w:szCs w:val="48"/>
        </w:rPr>
      </w:pPr>
      <w:r w:rsidRPr="006D12AD">
        <w:rPr>
          <w:rFonts w:ascii="Times New Roman" w:hAnsi="Times New Roman"/>
          <w:sz w:val="48"/>
          <w:szCs w:val="48"/>
        </w:rPr>
        <w:t>КОНТРОЛЬНО-СЧЕТНАЯ ПАЛАТА</w:t>
      </w:r>
    </w:p>
    <w:p w:rsidR="005B374D" w:rsidRPr="006D12AD" w:rsidRDefault="006D12AD" w:rsidP="005B374D">
      <w:pPr>
        <w:pStyle w:val="3"/>
        <w:spacing w:before="0"/>
        <w:jc w:val="center"/>
        <w:rPr>
          <w:rFonts w:ascii="Times New Roman" w:hAnsi="Times New Roman"/>
          <w:sz w:val="48"/>
          <w:szCs w:val="48"/>
        </w:rPr>
      </w:pPr>
      <w:r w:rsidRPr="006D12AD">
        <w:rPr>
          <w:rFonts w:ascii="Times New Roman" w:hAnsi="Times New Roman"/>
          <w:sz w:val="48"/>
          <w:szCs w:val="48"/>
        </w:rPr>
        <w:t>ГОРОДА ПРОТВИНО</w:t>
      </w: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Pr="006D12AD" w:rsidRDefault="005B374D" w:rsidP="005B374D">
      <w:pPr>
        <w:jc w:val="center"/>
        <w:rPr>
          <w:b/>
          <w:sz w:val="48"/>
          <w:szCs w:val="48"/>
        </w:rPr>
      </w:pPr>
      <w:r w:rsidRPr="006D12AD">
        <w:rPr>
          <w:b/>
          <w:sz w:val="48"/>
          <w:szCs w:val="48"/>
        </w:rPr>
        <w:t>З</w:t>
      </w:r>
      <w:r w:rsidR="006D12AD" w:rsidRPr="006D12AD">
        <w:rPr>
          <w:b/>
          <w:sz w:val="48"/>
          <w:szCs w:val="48"/>
        </w:rPr>
        <w:t>АКЛЮЧЕНИЕ</w:t>
      </w:r>
      <w:r w:rsidRPr="006D12AD">
        <w:rPr>
          <w:b/>
          <w:sz w:val="48"/>
          <w:szCs w:val="48"/>
        </w:rPr>
        <w:t xml:space="preserve"> </w:t>
      </w:r>
    </w:p>
    <w:p w:rsidR="005B374D" w:rsidRPr="006F784A" w:rsidRDefault="006D12AD" w:rsidP="005B374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="005B374D" w:rsidRPr="006F784A">
        <w:rPr>
          <w:sz w:val="36"/>
          <w:szCs w:val="36"/>
        </w:rPr>
        <w:t xml:space="preserve">счетной палаты </w:t>
      </w:r>
    </w:p>
    <w:p w:rsidR="005B374D" w:rsidRPr="006F784A" w:rsidRDefault="006D12AD" w:rsidP="005B374D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Протвино</w:t>
      </w:r>
    </w:p>
    <w:p w:rsidR="005B374D" w:rsidRDefault="006D12AD" w:rsidP="005B374D">
      <w:pPr>
        <w:jc w:val="center"/>
        <w:rPr>
          <w:sz w:val="36"/>
          <w:szCs w:val="36"/>
        </w:rPr>
      </w:pPr>
      <w:r>
        <w:rPr>
          <w:sz w:val="36"/>
          <w:szCs w:val="36"/>
        </w:rPr>
        <w:t>на</w:t>
      </w:r>
      <w:r w:rsidR="005B374D">
        <w:rPr>
          <w:sz w:val="36"/>
          <w:szCs w:val="36"/>
        </w:rPr>
        <w:t xml:space="preserve"> </w:t>
      </w:r>
      <w:r>
        <w:rPr>
          <w:sz w:val="36"/>
          <w:szCs w:val="36"/>
        </w:rPr>
        <w:t>О</w:t>
      </w:r>
      <w:r w:rsidR="005B374D">
        <w:rPr>
          <w:sz w:val="36"/>
          <w:szCs w:val="36"/>
        </w:rPr>
        <w:t>тчет</w:t>
      </w:r>
      <w:r w:rsidR="005B374D" w:rsidRPr="006F784A">
        <w:rPr>
          <w:sz w:val="36"/>
          <w:szCs w:val="36"/>
        </w:rPr>
        <w:t xml:space="preserve"> </w:t>
      </w:r>
      <w:r w:rsidR="005B374D">
        <w:rPr>
          <w:sz w:val="36"/>
          <w:szCs w:val="36"/>
        </w:rPr>
        <w:t xml:space="preserve">об исполнении </w:t>
      </w:r>
      <w:r w:rsidR="005B374D" w:rsidRPr="006F784A">
        <w:rPr>
          <w:sz w:val="36"/>
          <w:szCs w:val="36"/>
        </w:rPr>
        <w:t xml:space="preserve">бюджета </w:t>
      </w:r>
    </w:p>
    <w:p w:rsidR="006D12AD" w:rsidRDefault="006D12AD" w:rsidP="005B37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образования </w:t>
      </w:r>
    </w:p>
    <w:p w:rsidR="005B374D" w:rsidRPr="006F784A" w:rsidRDefault="006D12AD" w:rsidP="005B374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«Городской округ Протвино»</w:t>
      </w:r>
    </w:p>
    <w:p w:rsidR="005B374D" w:rsidRPr="006F784A" w:rsidRDefault="005B374D" w:rsidP="005B374D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201</w:t>
      </w:r>
      <w:r w:rsidR="003E0A69">
        <w:rPr>
          <w:sz w:val="36"/>
          <w:szCs w:val="36"/>
        </w:rPr>
        <w:t>4</w:t>
      </w:r>
      <w:r>
        <w:rPr>
          <w:sz w:val="36"/>
          <w:szCs w:val="36"/>
        </w:rPr>
        <w:t xml:space="preserve"> год</w:t>
      </w:r>
    </w:p>
    <w:p w:rsidR="003C57D6" w:rsidRDefault="00682649" w:rsidP="005B37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B374D" w:rsidRPr="003C57D6" w:rsidRDefault="00682649" w:rsidP="005B374D">
      <w:pPr>
        <w:jc w:val="center"/>
        <w:rPr>
          <w:sz w:val="28"/>
          <w:szCs w:val="28"/>
        </w:rPr>
      </w:pPr>
      <w:r w:rsidRPr="003C57D6">
        <w:rPr>
          <w:sz w:val="28"/>
          <w:szCs w:val="28"/>
        </w:rPr>
        <w:t>от 29.04.2015 №</w:t>
      </w:r>
      <w:r w:rsidR="003C57D6" w:rsidRPr="003C57D6">
        <w:rPr>
          <w:sz w:val="28"/>
          <w:szCs w:val="28"/>
        </w:rPr>
        <w:t xml:space="preserve"> 30</w:t>
      </w: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6"/>
          <w:szCs w:val="26"/>
        </w:rPr>
      </w:pPr>
    </w:p>
    <w:p w:rsidR="006E7526" w:rsidRDefault="006E7526" w:rsidP="005B374D">
      <w:pPr>
        <w:jc w:val="center"/>
        <w:rPr>
          <w:sz w:val="26"/>
          <w:szCs w:val="26"/>
        </w:rPr>
      </w:pPr>
    </w:p>
    <w:p w:rsidR="006E7526" w:rsidRDefault="006E7526" w:rsidP="005B374D">
      <w:pPr>
        <w:jc w:val="center"/>
        <w:rPr>
          <w:sz w:val="26"/>
          <w:szCs w:val="26"/>
        </w:rPr>
      </w:pPr>
    </w:p>
    <w:p w:rsidR="005B374D" w:rsidRDefault="005B374D" w:rsidP="005B374D">
      <w:pPr>
        <w:jc w:val="center"/>
        <w:rPr>
          <w:sz w:val="28"/>
          <w:szCs w:val="28"/>
        </w:rPr>
      </w:pPr>
      <w:r w:rsidRPr="006F784A">
        <w:rPr>
          <w:sz w:val="28"/>
          <w:szCs w:val="28"/>
        </w:rPr>
        <w:t xml:space="preserve">г. </w:t>
      </w:r>
      <w:r w:rsidR="006D12AD">
        <w:rPr>
          <w:sz w:val="28"/>
          <w:szCs w:val="28"/>
        </w:rPr>
        <w:t>Протвино</w:t>
      </w:r>
    </w:p>
    <w:p w:rsidR="00932F14" w:rsidRDefault="00932F14" w:rsidP="005B374D">
      <w:pPr>
        <w:jc w:val="center"/>
        <w:rPr>
          <w:b/>
          <w:sz w:val="28"/>
          <w:szCs w:val="28"/>
        </w:rPr>
      </w:pPr>
    </w:p>
    <w:p w:rsidR="005B374D" w:rsidRPr="004B53B2" w:rsidRDefault="005B374D" w:rsidP="005B374D">
      <w:pPr>
        <w:jc w:val="center"/>
        <w:rPr>
          <w:b/>
          <w:sz w:val="28"/>
          <w:szCs w:val="28"/>
        </w:rPr>
      </w:pPr>
      <w:r w:rsidRPr="004B53B2">
        <w:rPr>
          <w:b/>
          <w:sz w:val="28"/>
          <w:szCs w:val="28"/>
        </w:rPr>
        <w:t>Оглавление</w:t>
      </w:r>
    </w:p>
    <w:p w:rsidR="005B374D" w:rsidRPr="007F7E97" w:rsidRDefault="005B374D" w:rsidP="005B374D">
      <w:pPr>
        <w:jc w:val="center"/>
        <w:rPr>
          <w:sz w:val="28"/>
          <w:szCs w:val="28"/>
        </w:rPr>
      </w:pPr>
    </w:p>
    <w:p w:rsidR="005B374D" w:rsidRPr="007F7E97" w:rsidRDefault="005B374D" w:rsidP="005B374D">
      <w:pPr>
        <w:jc w:val="center"/>
        <w:rPr>
          <w:sz w:val="28"/>
          <w:szCs w:val="28"/>
        </w:rPr>
      </w:pPr>
    </w:p>
    <w:p w:rsidR="005B374D" w:rsidRPr="004B53B2" w:rsidRDefault="004B53B2" w:rsidP="004B53B2">
      <w:pPr>
        <w:rPr>
          <w:b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I</w:t>
      </w:r>
      <w:r w:rsidRPr="004B53B2">
        <w:rPr>
          <w:b/>
          <w:sz w:val="28"/>
          <w:szCs w:val="28"/>
        </w:rPr>
        <w:t xml:space="preserve">. </w:t>
      </w:r>
      <w:r w:rsidR="005B374D" w:rsidRPr="004B53B2">
        <w:rPr>
          <w:b/>
          <w:sz w:val="28"/>
          <w:szCs w:val="28"/>
        </w:rPr>
        <w:t xml:space="preserve">Общие положения                                          </w:t>
      </w:r>
      <w:r w:rsidRPr="004B53B2">
        <w:rPr>
          <w:b/>
          <w:sz w:val="28"/>
          <w:szCs w:val="28"/>
        </w:rPr>
        <w:t xml:space="preserve">                          </w:t>
      </w:r>
      <w:r w:rsidR="005B374D" w:rsidRPr="004B53B2">
        <w:rPr>
          <w:b/>
          <w:sz w:val="28"/>
          <w:szCs w:val="28"/>
        </w:rPr>
        <w:t xml:space="preserve">             </w:t>
      </w:r>
      <w:r w:rsidRPr="004B53B2">
        <w:rPr>
          <w:b/>
          <w:sz w:val="28"/>
          <w:szCs w:val="28"/>
        </w:rPr>
        <w:t xml:space="preserve"> </w:t>
      </w:r>
      <w:r w:rsidR="005B374D" w:rsidRPr="004B53B2">
        <w:rPr>
          <w:b/>
          <w:sz w:val="28"/>
          <w:szCs w:val="28"/>
        </w:rPr>
        <w:t xml:space="preserve">             </w:t>
      </w:r>
      <w:r w:rsidRPr="004B53B2">
        <w:rPr>
          <w:b/>
          <w:sz w:val="28"/>
          <w:szCs w:val="28"/>
        </w:rPr>
        <w:t xml:space="preserve"> </w:t>
      </w:r>
      <w:r w:rsidR="005B374D" w:rsidRPr="004B53B2">
        <w:rPr>
          <w:b/>
          <w:sz w:val="28"/>
          <w:szCs w:val="28"/>
        </w:rPr>
        <w:t xml:space="preserve">    </w:t>
      </w:r>
      <w:r w:rsidR="005C4A9E" w:rsidRPr="004B53B2">
        <w:rPr>
          <w:b/>
          <w:sz w:val="28"/>
          <w:szCs w:val="28"/>
        </w:rPr>
        <w:t>3</w:t>
      </w:r>
      <w:r w:rsidR="005B374D" w:rsidRPr="004B53B2">
        <w:rPr>
          <w:b/>
          <w:sz w:val="28"/>
          <w:szCs w:val="28"/>
        </w:rPr>
        <w:t xml:space="preserve">   </w:t>
      </w:r>
    </w:p>
    <w:p w:rsidR="005B374D" w:rsidRPr="004B53B2" w:rsidRDefault="005B374D" w:rsidP="004B53B2">
      <w:pPr>
        <w:ind w:left="720"/>
        <w:rPr>
          <w:b/>
          <w:sz w:val="28"/>
          <w:szCs w:val="28"/>
          <w:highlight w:val="yellow"/>
        </w:rPr>
      </w:pPr>
    </w:p>
    <w:p w:rsidR="006456D1" w:rsidRPr="004B53B2" w:rsidRDefault="006456D1" w:rsidP="004B53B2">
      <w:pPr>
        <w:rPr>
          <w:b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II</w:t>
      </w:r>
      <w:r w:rsidRPr="004B53B2">
        <w:rPr>
          <w:b/>
          <w:sz w:val="28"/>
          <w:szCs w:val="28"/>
        </w:rPr>
        <w:t xml:space="preserve">. Соблюдение бюджетного законодательства при организации бюджетного процесса                            </w:t>
      </w:r>
      <w:r w:rsidR="004B53B2">
        <w:rPr>
          <w:b/>
          <w:sz w:val="28"/>
          <w:szCs w:val="28"/>
        </w:rPr>
        <w:t xml:space="preserve">                                                                                      </w:t>
      </w:r>
      <w:r w:rsidRPr="004B53B2">
        <w:rPr>
          <w:b/>
          <w:sz w:val="28"/>
          <w:szCs w:val="28"/>
        </w:rPr>
        <w:t xml:space="preserve">    </w:t>
      </w:r>
      <w:r w:rsidR="004B53B2">
        <w:rPr>
          <w:b/>
          <w:sz w:val="28"/>
          <w:szCs w:val="28"/>
        </w:rPr>
        <w:t xml:space="preserve"> </w:t>
      </w:r>
      <w:r w:rsidRPr="004B53B2">
        <w:rPr>
          <w:b/>
          <w:sz w:val="28"/>
          <w:szCs w:val="28"/>
        </w:rPr>
        <w:t xml:space="preserve">  4</w:t>
      </w:r>
    </w:p>
    <w:p w:rsidR="005B374D" w:rsidRPr="004B53B2" w:rsidRDefault="005B374D" w:rsidP="004B53B2">
      <w:pPr>
        <w:ind w:left="720"/>
        <w:rPr>
          <w:b/>
          <w:sz w:val="28"/>
          <w:szCs w:val="28"/>
          <w:highlight w:val="yellow"/>
        </w:rPr>
      </w:pPr>
    </w:p>
    <w:p w:rsidR="006456D1" w:rsidRPr="004B53B2" w:rsidRDefault="006456D1" w:rsidP="004B53B2">
      <w:pPr>
        <w:rPr>
          <w:b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III</w:t>
      </w:r>
      <w:r w:rsidRPr="004B53B2">
        <w:rPr>
          <w:b/>
          <w:sz w:val="28"/>
          <w:szCs w:val="28"/>
        </w:rPr>
        <w:t xml:space="preserve">.Общая характеристика исполнения бюджета за 2014 год   </w:t>
      </w:r>
      <w:r w:rsidR="004B53B2">
        <w:rPr>
          <w:b/>
          <w:sz w:val="28"/>
          <w:szCs w:val="28"/>
        </w:rPr>
        <w:t xml:space="preserve">                       </w:t>
      </w:r>
      <w:r w:rsidRPr="004B53B2">
        <w:rPr>
          <w:b/>
          <w:sz w:val="28"/>
          <w:szCs w:val="28"/>
        </w:rPr>
        <w:t xml:space="preserve"> 11</w:t>
      </w:r>
    </w:p>
    <w:p w:rsidR="005B374D" w:rsidRPr="004B53B2" w:rsidRDefault="005B374D" w:rsidP="004B53B2">
      <w:pPr>
        <w:rPr>
          <w:b/>
          <w:sz w:val="28"/>
          <w:szCs w:val="28"/>
          <w:highlight w:val="yellow"/>
        </w:rPr>
      </w:pPr>
      <w:r w:rsidRPr="004B53B2">
        <w:rPr>
          <w:b/>
          <w:sz w:val="28"/>
          <w:szCs w:val="28"/>
          <w:highlight w:val="yellow"/>
        </w:rPr>
        <w:t xml:space="preserve">      </w:t>
      </w:r>
    </w:p>
    <w:p w:rsidR="006456D1" w:rsidRDefault="006456D1" w:rsidP="004B53B2">
      <w:pPr>
        <w:rPr>
          <w:b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IV</w:t>
      </w:r>
      <w:r w:rsidRPr="004B53B2">
        <w:rPr>
          <w:b/>
          <w:sz w:val="28"/>
          <w:szCs w:val="28"/>
        </w:rPr>
        <w:t xml:space="preserve">. Доходная часть бюджета муниципального образования «Городской округ Протвино»        </w:t>
      </w:r>
      <w:r w:rsidR="004B53B2">
        <w:rPr>
          <w:b/>
          <w:sz w:val="28"/>
          <w:szCs w:val="28"/>
        </w:rPr>
        <w:t xml:space="preserve">                                                               </w:t>
      </w:r>
      <w:r w:rsidRPr="004B53B2">
        <w:rPr>
          <w:b/>
          <w:sz w:val="28"/>
          <w:szCs w:val="28"/>
        </w:rPr>
        <w:t xml:space="preserve">                                            15</w:t>
      </w:r>
    </w:p>
    <w:p w:rsidR="004B53B2" w:rsidRPr="004B53B2" w:rsidRDefault="004B53B2" w:rsidP="004B53B2">
      <w:pPr>
        <w:rPr>
          <w:b/>
          <w:sz w:val="28"/>
          <w:szCs w:val="28"/>
        </w:rPr>
      </w:pPr>
    </w:p>
    <w:p w:rsidR="006456D1" w:rsidRDefault="006456D1" w:rsidP="004B53B2">
      <w:pPr>
        <w:tabs>
          <w:tab w:val="left" w:pos="9639"/>
        </w:tabs>
        <w:ind w:right="566"/>
        <w:rPr>
          <w:b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V</w:t>
      </w:r>
      <w:r w:rsidRPr="004B53B2">
        <w:rPr>
          <w:b/>
          <w:sz w:val="28"/>
          <w:szCs w:val="28"/>
        </w:rPr>
        <w:t>.</w:t>
      </w:r>
      <w:r w:rsidRPr="004B53B2">
        <w:rPr>
          <w:b/>
          <w:color w:val="000000"/>
          <w:sz w:val="28"/>
          <w:szCs w:val="28"/>
        </w:rPr>
        <w:t xml:space="preserve"> </w:t>
      </w:r>
      <w:r w:rsidRPr="004B53B2">
        <w:rPr>
          <w:b/>
          <w:sz w:val="28"/>
          <w:szCs w:val="28"/>
        </w:rPr>
        <w:t xml:space="preserve">Расходная часть бюджета муниципального образования «Городской округ Протвино» </w:t>
      </w:r>
      <w:r w:rsidR="004B53B2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4B53B2">
        <w:rPr>
          <w:b/>
          <w:sz w:val="28"/>
          <w:szCs w:val="28"/>
        </w:rPr>
        <w:t xml:space="preserve">    20</w:t>
      </w:r>
    </w:p>
    <w:p w:rsidR="004B53B2" w:rsidRPr="004B53B2" w:rsidRDefault="004B53B2" w:rsidP="004B53B2">
      <w:pPr>
        <w:tabs>
          <w:tab w:val="left" w:pos="9639"/>
        </w:tabs>
        <w:ind w:right="566"/>
        <w:rPr>
          <w:b/>
          <w:sz w:val="28"/>
          <w:szCs w:val="28"/>
        </w:rPr>
      </w:pPr>
    </w:p>
    <w:p w:rsidR="00C226A1" w:rsidRDefault="00C226A1" w:rsidP="004B53B2">
      <w:pPr>
        <w:rPr>
          <w:b/>
          <w:color w:val="000000"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VI</w:t>
      </w:r>
      <w:r w:rsidRPr="004B53B2">
        <w:rPr>
          <w:b/>
          <w:sz w:val="28"/>
          <w:szCs w:val="28"/>
        </w:rPr>
        <w:t xml:space="preserve">. </w:t>
      </w:r>
      <w:r w:rsidRPr="004B53B2">
        <w:rPr>
          <w:b/>
          <w:color w:val="000000"/>
          <w:sz w:val="28"/>
          <w:szCs w:val="28"/>
        </w:rPr>
        <w:t xml:space="preserve">Использование средств резервного фонда администрации города </w:t>
      </w:r>
      <w:r w:rsidR="004B53B2">
        <w:rPr>
          <w:b/>
          <w:color w:val="000000"/>
          <w:sz w:val="28"/>
          <w:szCs w:val="28"/>
        </w:rPr>
        <w:t xml:space="preserve">     </w:t>
      </w:r>
      <w:r w:rsidRPr="004B53B2">
        <w:rPr>
          <w:b/>
          <w:color w:val="000000"/>
          <w:sz w:val="28"/>
          <w:szCs w:val="28"/>
        </w:rPr>
        <w:t xml:space="preserve">   26</w:t>
      </w:r>
      <w:r w:rsidR="004B53B2">
        <w:rPr>
          <w:b/>
          <w:color w:val="000000"/>
          <w:sz w:val="28"/>
          <w:szCs w:val="28"/>
        </w:rPr>
        <w:t xml:space="preserve"> </w:t>
      </w:r>
    </w:p>
    <w:p w:rsidR="004B53B2" w:rsidRPr="004B53B2" w:rsidRDefault="004B53B2" w:rsidP="004B53B2">
      <w:pPr>
        <w:rPr>
          <w:b/>
          <w:color w:val="000000"/>
          <w:sz w:val="28"/>
          <w:szCs w:val="28"/>
        </w:rPr>
      </w:pPr>
    </w:p>
    <w:p w:rsidR="00C226A1" w:rsidRDefault="00C226A1" w:rsidP="004B53B2">
      <w:pPr>
        <w:rPr>
          <w:b/>
          <w:color w:val="000000"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VII</w:t>
      </w:r>
      <w:r w:rsidRPr="004B53B2">
        <w:rPr>
          <w:b/>
          <w:sz w:val="28"/>
          <w:szCs w:val="28"/>
        </w:rPr>
        <w:t xml:space="preserve">. </w:t>
      </w:r>
      <w:r w:rsidRPr="004B53B2">
        <w:rPr>
          <w:b/>
          <w:color w:val="000000"/>
          <w:sz w:val="28"/>
          <w:szCs w:val="28"/>
        </w:rPr>
        <w:t xml:space="preserve">Муниципальный долг </w:t>
      </w:r>
      <w:r w:rsidR="004B53B2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4B53B2">
        <w:rPr>
          <w:b/>
          <w:color w:val="000000"/>
          <w:sz w:val="28"/>
          <w:szCs w:val="28"/>
        </w:rPr>
        <w:t xml:space="preserve">   27</w:t>
      </w:r>
      <w:r w:rsidR="004B53B2">
        <w:rPr>
          <w:b/>
          <w:color w:val="000000"/>
          <w:sz w:val="28"/>
          <w:szCs w:val="28"/>
        </w:rPr>
        <w:t xml:space="preserve"> </w:t>
      </w:r>
    </w:p>
    <w:p w:rsidR="004B53B2" w:rsidRPr="004B53B2" w:rsidRDefault="004B53B2" w:rsidP="004B53B2">
      <w:pPr>
        <w:rPr>
          <w:b/>
          <w:color w:val="000000"/>
          <w:sz w:val="28"/>
          <w:szCs w:val="28"/>
        </w:rPr>
      </w:pPr>
    </w:p>
    <w:p w:rsidR="00C226A1" w:rsidRPr="004B53B2" w:rsidRDefault="00C226A1" w:rsidP="004B53B2">
      <w:pPr>
        <w:rPr>
          <w:b/>
          <w:sz w:val="28"/>
          <w:szCs w:val="28"/>
        </w:rPr>
      </w:pPr>
      <w:r w:rsidRPr="004B53B2">
        <w:rPr>
          <w:b/>
          <w:sz w:val="28"/>
          <w:szCs w:val="28"/>
          <w:lang w:val="en-US"/>
        </w:rPr>
        <w:t>VIII</w:t>
      </w:r>
      <w:r w:rsidRPr="004B53B2">
        <w:rPr>
          <w:b/>
          <w:sz w:val="28"/>
          <w:szCs w:val="28"/>
        </w:rPr>
        <w:t xml:space="preserve">. Исполнение муниципальных программ   </w:t>
      </w:r>
      <w:r w:rsidR="004B53B2">
        <w:rPr>
          <w:b/>
          <w:sz w:val="28"/>
          <w:szCs w:val="28"/>
        </w:rPr>
        <w:t xml:space="preserve">                                                 </w:t>
      </w:r>
      <w:r w:rsidRPr="004B53B2">
        <w:rPr>
          <w:b/>
          <w:sz w:val="28"/>
          <w:szCs w:val="28"/>
        </w:rPr>
        <w:t>30</w:t>
      </w:r>
    </w:p>
    <w:p w:rsidR="006C7ABF" w:rsidRPr="004B53B2" w:rsidRDefault="006C7ABF" w:rsidP="004B53B2">
      <w:pPr>
        <w:spacing w:before="240"/>
        <w:rPr>
          <w:b/>
          <w:sz w:val="28"/>
          <w:szCs w:val="28"/>
        </w:rPr>
      </w:pPr>
      <w:r w:rsidRPr="004B53B2">
        <w:rPr>
          <w:b/>
          <w:caps/>
          <w:sz w:val="28"/>
          <w:szCs w:val="28"/>
          <w:lang w:val="en-US"/>
        </w:rPr>
        <w:t>I</w:t>
      </w:r>
      <w:r w:rsidR="004B53B2" w:rsidRPr="004B53B2">
        <w:rPr>
          <w:b/>
          <w:caps/>
          <w:sz w:val="28"/>
          <w:szCs w:val="28"/>
          <w:lang w:val="en-US"/>
        </w:rPr>
        <w:t>X</w:t>
      </w:r>
      <w:r w:rsidRPr="004B53B2">
        <w:rPr>
          <w:b/>
          <w:caps/>
          <w:sz w:val="28"/>
          <w:szCs w:val="28"/>
        </w:rPr>
        <w:t>. В</w:t>
      </w:r>
      <w:r w:rsidRPr="004B53B2">
        <w:rPr>
          <w:b/>
          <w:sz w:val="28"/>
          <w:szCs w:val="28"/>
        </w:rPr>
        <w:t xml:space="preserve">нешняя проверка бюджетной отчетности главных администраторов бюджетных средств  </w:t>
      </w:r>
      <w:r w:rsidR="004B53B2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4B53B2">
        <w:rPr>
          <w:b/>
          <w:sz w:val="28"/>
          <w:szCs w:val="28"/>
        </w:rPr>
        <w:t>33</w:t>
      </w:r>
    </w:p>
    <w:p w:rsidR="00CC6A76" w:rsidRPr="004B53B2" w:rsidRDefault="00CC6A76" w:rsidP="004B53B2">
      <w:pPr>
        <w:spacing w:before="240"/>
        <w:rPr>
          <w:b/>
          <w:caps/>
          <w:sz w:val="28"/>
          <w:szCs w:val="28"/>
        </w:rPr>
      </w:pPr>
      <w:r w:rsidRPr="004B53B2">
        <w:rPr>
          <w:b/>
          <w:caps/>
          <w:sz w:val="28"/>
          <w:szCs w:val="28"/>
        </w:rPr>
        <w:t xml:space="preserve">Х.   </w:t>
      </w:r>
      <w:r w:rsidRPr="004B53B2">
        <w:rPr>
          <w:b/>
          <w:sz w:val="28"/>
          <w:szCs w:val="28"/>
        </w:rPr>
        <w:t xml:space="preserve">Выводы и рекомендации  </w:t>
      </w:r>
      <w:r w:rsidR="004B53B2">
        <w:rPr>
          <w:b/>
          <w:sz w:val="28"/>
          <w:szCs w:val="28"/>
        </w:rPr>
        <w:t xml:space="preserve">                                                                               </w:t>
      </w:r>
      <w:r w:rsidRPr="004B53B2">
        <w:rPr>
          <w:b/>
          <w:sz w:val="28"/>
          <w:szCs w:val="28"/>
        </w:rPr>
        <w:t>41</w:t>
      </w:r>
    </w:p>
    <w:p w:rsidR="006C7ABF" w:rsidRPr="006830AA" w:rsidRDefault="006C7ABF" w:rsidP="00C226A1">
      <w:pPr>
        <w:rPr>
          <w:b/>
          <w:sz w:val="28"/>
          <w:szCs w:val="28"/>
        </w:rPr>
      </w:pPr>
    </w:p>
    <w:p w:rsidR="00C226A1" w:rsidRDefault="00C226A1" w:rsidP="00C226A1">
      <w:pPr>
        <w:rPr>
          <w:b/>
          <w:color w:val="000000"/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320815" w:rsidRDefault="00320815" w:rsidP="005B374D">
      <w:pPr>
        <w:jc w:val="center"/>
        <w:rPr>
          <w:sz w:val="28"/>
          <w:szCs w:val="28"/>
        </w:rPr>
      </w:pPr>
    </w:p>
    <w:p w:rsidR="005B374D" w:rsidRDefault="005B374D" w:rsidP="005B374D">
      <w:pPr>
        <w:jc w:val="center"/>
        <w:rPr>
          <w:sz w:val="28"/>
          <w:szCs w:val="28"/>
        </w:rPr>
      </w:pPr>
    </w:p>
    <w:p w:rsidR="005B374D" w:rsidRPr="00C80A58" w:rsidRDefault="005B374D" w:rsidP="004C2A75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C80A58">
        <w:rPr>
          <w:b/>
          <w:sz w:val="28"/>
          <w:szCs w:val="28"/>
        </w:rPr>
        <w:lastRenderedPageBreak/>
        <w:t>Общие положения</w:t>
      </w:r>
    </w:p>
    <w:p w:rsidR="004059AF" w:rsidRPr="00A6789C" w:rsidRDefault="004059AF" w:rsidP="004059AF">
      <w:pPr>
        <w:ind w:left="1080"/>
        <w:rPr>
          <w:b/>
          <w:sz w:val="28"/>
          <w:szCs w:val="28"/>
        </w:rPr>
      </w:pPr>
    </w:p>
    <w:p w:rsidR="005B374D" w:rsidRPr="00E10E68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 w:rsidRPr="00CA75BF">
        <w:rPr>
          <w:sz w:val="28"/>
          <w:szCs w:val="28"/>
        </w:rPr>
        <w:t xml:space="preserve">Заключение </w:t>
      </w:r>
      <w:r w:rsidR="00CA75BF" w:rsidRPr="00CA75BF">
        <w:rPr>
          <w:sz w:val="28"/>
          <w:szCs w:val="28"/>
        </w:rPr>
        <w:t xml:space="preserve">на </w:t>
      </w:r>
      <w:r w:rsidR="006A351A">
        <w:rPr>
          <w:sz w:val="28"/>
          <w:szCs w:val="28"/>
        </w:rPr>
        <w:t>о</w:t>
      </w:r>
      <w:r w:rsidR="00CA75BF" w:rsidRPr="00CA75BF">
        <w:rPr>
          <w:sz w:val="28"/>
          <w:szCs w:val="28"/>
        </w:rPr>
        <w:t>тчет об исполнении бюджета муниципального образования «Городской округ Протвино»</w:t>
      </w:r>
      <w:r w:rsidR="00CA75BF">
        <w:rPr>
          <w:sz w:val="28"/>
          <w:szCs w:val="28"/>
        </w:rPr>
        <w:t xml:space="preserve"> </w:t>
      </w:r>
      <w:r w:rsidR="00CA75BF" w:rsidRPr="00CA75BF">
        <w:rPr>
          <w:sz w:val="28"/>
          <w:szCs w:val="28"/>
        </w:rPr>
        <w:t>за 201</w:t>
      </w:r>
      <w:r w:rsidR="003E0A69">
        <w:rPr>
          <w:sz w:val="28"/>
          <w:szCs w:val="28"/>
        </w:rPr>
        <w:t>4</w:t>
      </w:r>
      <w:r w:rsidR="00CA75BF" w:rsidRPr="00CA75BF">
        <w:rPr>
          <w:sz w:val="28"/>
          <w:szCs w:val="28"/>
        </w:rPr>
        <w:t xml:space="preserve"> год</w:t>
      </w:r>
      <w:r w:rsidR="00CA75BF">
        <w:rPr>
          <w:sz w:val="28"/>
          <w:szCs w:val="28"/>
        </w:rPr>
        <w:t xml:space="preserve"> </w:t>
      </w:r>
      <w:r w:rsidRPr="0059317A">
        <w:rPr>
          <w:sz w:val="28"/>
          <w:szCs w:val="28"/>
        </w:rPr>
        <w:t xml:space="preserve">подготовлено в соответствии </w:t>
      </w:r>
      <w:r w:rsidR="00CA75BF">
        <w:rPr>
          <w:sz w:val="28"/>
          <w:szCs w:val="28"/>
        </w:rPr>
        <w:t>с</w:t>
      </w:r>
      <w:r w:rsidR="00A80FF5">
        <w:rPr>
          <w:sz w:val="28"/>
          <w:szCs w:val="28"/>
        </w:rPr>
        <w:t xml:space="preserve"> требованиями</w:t>
      </w:r>
      <w:r w:rsidR="00C668B4">
        <w:rPr>
          <w:sz w:val="28"/>
          <w:szCs w:val="28"/>
        </w:rPr>
        <w:t xml:space="preserve"> ст</w:t>
      </w:r>
      <w:r w:rsidR="00A80FF5">
        <w:rPr>
          <w:sz w:val="28"/>
          <w:szCs w:val="28"/>
        </w:rPr>
        <w:t xml:space="preserve">атей 157 и </w:t>
      </w:r>
      <w:r>
        <w:rPr>
          <w:sz w:val="28"/>
          <w:szCs w:val="28"/>
        </w:rPr>
        <w:t>264.4</w:t>
      </w:r>
      <w:r w:rsidR="00752319">
        <w:rPr>
          <w:sz w:val="28"/>
          <w:szCs w:val="28"/>
        </w:rPr>
        <w:t>.</w:t>
      </w:r>
      <w:r w:rsidRPr="0059317A">
        <w:rPr>
          <w:sz w:val="28"/>
          <w:szCs w:val="28"/>
        </w:rPr>
        <w:t xml:space="preserve"> Бюджетного кодекса Российской Федерации</w:t>
      </w:r>
      <w:r w:rsidR="00752319">
        <w:rPr>
          <w:rStyle w:val="af5"/>
          <w:sz w:val="28"/>
          <w:szCs w:val="28"/>
        </w:rPr>
        <w:footnoteReference w:id="1"/>
      </w:r>
      <w:r w:rsidRPr="0059317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752319">
        <w:rPr>
          <w:sz w:val="28"/>
          <w:szCs w:val="28"/>
        </w:rPr>
        <w:t>ункта</w:t>
      </w:r>
      <w:r>
        <w:rPr>
          <w:sz w:val="28"/>
          <w:szCs w:val="28"/>
        </w:rPr>
        <w:t xml:space="preserve"> </w:t>
      </w:r>
      <w:r w:rsidR="000864F4">
        <w:rPr>
          <w:sz w:val="28"/>
          <w:szCs w:val="28"/>
        </w:rPr>
        <w:t>3</w:t>
      </w:r>
      <w:r>
        <w:rPr>
          <w:sz w:val="28"/>
          <w:szCs w:val="28"/>
        </w:rPr>
        <w:t xml:space="preserve"> ст</w:t>
      </w:r>
      <w:r w:rsidR="00752319">
        <w:rPr>
          <w:sz w:val="28"/>
          <w:szCs w:val="28"/>
        </w:rPr>
        <w:t>атьи</w:t>
      </w:r>
      <w:r>
        <w:rPr>
          <w:sz w:val="28"/>
          <w:szCs w:val="28"/>
        </w:rPr>
        <w:t xml:space="preserve"> 9</w:t>
      </w:r>
      <w:r w:rsidR="00CA75B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</w:t>
      </w:r>
      <w:r w:rsidR="00CA75BF">
        <w:rPr>
          <w:sz w:val="28"/>
          <w:szCs w:val="28"/>
        </w:rPr>
        <w:t>о закона</w:t>
      </w:r>
      <w:r>
        <w:rPr>
          <w:sz w:val="28"/>
          <w:szCs w:val="28"/>
        </w:rPr>
        <w:t xml:space="preserve"> от 07.02.2011 №</w:t>
      </w:r>
      <w:r w:rsidR="003E0A69">
        <w:rPr>
          <w:sz w:val="28"/>
          <w:szCs w:val="28"/>
        </w:rPr>
        <w:t xml:space="preserve"> </w:t>
      </w:r>
      <w:r w:rsidR="00585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</w:t>
      </w:r>
      <w:r w:rsidR="00752319">
        <w:rPr>
          <w:sz w:val="28"/>
          <w:szCs w:val="28"/>
        </w:rPr>
        <w:t xml:space="preserve">и муниципальных образований», </w:t>
      </w:r>
      <w:r w:rsidR="000864F4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CA75B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62810" w:rsidRPr="003753EC">
        <w:rPr>
          <w:sz w:val="28"/>
          <w:szCs w:val="28"/>
        </w:rPr>
        <w:t>Положени</w:t>
      </w:r>
      <w:r w:rsidR="00A62810">
        <w:rPr>
          <w:sz w:val="28"/>
          <w:szCs w:val="28"/>
        </w:rPr>
        <w:t>я</w:t>
      </w:r>
      <w:r w:rsidR="00A62810" w:rsidRPr="003753EC">
        <w:rPr>
          <w:sz w:val="28"/>
          <w:szCs w:val="28"/>
        </w:rPr>
        <w:t xml:space="preserve"> о Контрольно-счетной палате города Протвино, утвержденн</w:t>
      </w:r>
      <w:r w:rsidR="00A62810">
        <w:rPr>
          <w:sz w:val="28"/>
          <w:szCs w:val="28"/>
        </w:rPr>
        <w:t>ого</w:t>
      </w:r>
      <w:r w:rsidR="00A62810" w:rsidRPr="003753EC">
        <w:rPr>
          <w:sz w:val="28"/>
          <w:szCs w:val="28"/>
        </w:rPr>
        <w:t xml:space="preserve"> решением Совета депутатов </w:t>
      </w:r>
      <w:r w:rsidR="003E0A69">
        <w:rPr>
          <w:sz w:val="28"/>
          <w:szCs w:val="28"/>
        </w:rPr>
        <w:t>города Протвино от 24.06.2013 №</w:t>
      </w:r>
      <w:r w:rsidR="00585226">
        <w:rPr>
          <w:sz w:val="28"/>
          <w:szCs w:val="28"/>
        </w:rPr>
        <w:t xml:space="preserve"> </w:t>
      </w:r>
      <w:r w:rsidR="00A62810" w:rsidRPr="003753EC">
        <w:rPr>
          <w:sz w:val="28"/>
          <w:szCs w:val="28"/>
        </w:rPr>
        <w:t xml:space="preserve">408/64 </w:t>
      </w:r>
      <w:r w:rsidR="003E0A69">
        <w:rPr>
          <w:sz w:val="28"/>
          <w:szCs w:val="28"/>
        </w:rPr>
        <w:t>(</w:t>
      </w:r>
      <w:r w:rsidR="00A62810" w:rsidRPr="003753EC">
        <w:rPr>
          <w:sz w:val="28"/>
          <w:szCs w:val="28"/>
        </w:rPr>
        <w:t>с изменениями от 02.12.201</w:t>
      </w:r>
      <w:r w:rsidR="00A62810">
        <w:rPr>
          <w:sz w:val="28"/>
          <w:szCs w:val="28"/>
        </w:rPr>
        <w:t>3</w:t>
      </w:r>
      <w:r w:rsidR="00A62810" w:rsidRPr="003753EC">
        <w:rPr>
          <w:sz w:val="28"/>
          <w:szCs w:val="28"/>
        </w:rPr>
        <w:t xml:space="preserve"> №457/70</w:t>
      </w:r>
      <w:r w:rsidR="003E0A6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62810">
        <w:rPr>
          <w:sz w:val="28"/>
          <w:szCs w:val="28"/>
        </w:rPr>
        <w:t>разделом 10</w:t>
      </w:r>
      <w:r>
        <w:rPr>
          <w:sz w:val="28"/>
          <w:szCs w:val="28"/>
        </w:rPr>
        <w:t xml:space="preserve"> Положения о бюджетном процессе </w:t>
      </w:r>
      <w:r w:rsidR="00A62810">
        <w:rPr>
          <w:sz w:val="28"/>
          <w:szCs w:val="28"/>
        </w:rPr>
        <w:t>городе Протвино</w:t>
      </w:r>
      <w:r>
        <w:rPr>
          <w:sz w:val="28"/>
          <w:szCs w:val="28"/>
        </w:rPr>
        <w:t xml:space="preserve">, утвержденного решением Совета депутатов </w:t>
      </w:r>
      <w:r w:rsidR="00A62810">
        <w:rPr>
          <w:sz w:val="28"/>
          <w:szCs w:val="28"/>
        </w:rPr>
        <w:t>города Протвино</w:t>
      </w:r>
      <w:r>
        <w:rPr>
          <w:sz w:val="28"/>
          <w:szCs w:val="28"/>
        </w:rPr>
        <w:t xml:space="preserve"> </w:t>
      </w:r>
      <w:r w:rsidRPr="00E10E68">
        <w:rPr>
          <w:sz w:val="28"/>
          <w:szCs w:val="28"/>
        </w:rPr>
        <w:t xml:space="preserve">от </w:t>
      </w:r>
      <w:r w:rsidR="00A62810">
        <w:rPr>
          <w:sz w:val="28"/>
          <w:szCs w:val="28"/>
        </w:rPr>
        <w:t>30.03.2013</w:t>
      </w:r>
      <w:r w:rsidRPr="00E10E68">
        <w:rPr>
          <w:sz w:val="28"/>
          <w:szCs w:val="28"/>
        </w:rPr>
        <w:t xml:space="preserve"> №</w:t>
      </w:r>
      <w:r w:rsidR="00A62810">
        <w:rPr>
          <w:sz w:val="28"/>
          <w:szCs w:val="28"/>
        </w:rPr>
        <w:t>427</w:t>
      </w:r>
      <w:r w:rsidRPr="00E10E68">
        <w:rPr>
          <w:sz w:val="28"/>
          <w:szCs w:val="28"/>
        </w:rPr>
        <w:t>/</w:t>
      </w:r>
      <w:r w:rsidR="00A62810">
        <w:rPr>
          <w:sz w:val="28"/>
          <w:szCs w:val="28"/>
        </w:rPr>
        <w:t>67</w:t>
      </w:r>
      <w:r w:rsidR="00A520B3">
        <w:rPr>
          <w:rStyle w:val="af5"/>
          <w:sz w:val="28"/>
          <w:szCs w:val="28"/>
        </w:rPr>
        <w:footnoteReference w:id="2"/>
      </w:r>
      <w:r w:rsidR="007E2DFE">
        <w:rPr>
          <w:sz w:val="28"/>
          <w:szCs w:val="28"/>
        </w:rPr>
        <w:t xml:space="preserve">, </w:t>
      </w:r>
      <w:r w:rsidR="00752319">
        <w:rPr>
          <w:sz w:val="28"/>
          <w:szCs w:val="28"/>
        </w:rPr>
        <w:t>п</w:t>
      </w:r>
      <w:r w:rsidR="007E2DFE">
        <w:rPr>
          <w:sz w:val="28"/>
          <w:szCs w:val="28"/>
        </w:rPr>
        <w:t>ланом работы Контрольно-счетной палаты города Протвино на 201</w:t>
      </w:r>
      <w:r w:rsidR="003E0A69">
        <w:rPr>
          <w:sz w:val="28"/>
          <w:szCs w:val="28"/>
        </w:rPr>
        <w:t>5</w:t>
      </w:r>
      <w:r w:rsidR="007E2DFE">
        <w:rPr>
          <w:sz w:val="28"/>
          <w:szCs w:val="28"/>
        </w:rPr>
        <w:t xml:space="preserve"> год, утвержденным распоряжением Контрольно-счетной палаты города Протвино от </w:t>
      </w:r>
      <w:r w:rsidR="000864F4">
        <w:rPr>
          <w:sz w:val="28"/>
          <w:szCs w:val="28"/>
        </w:rPr>
        <w:t>26</w:t>
      </w:r>
      <w:r w:rsidR="007E2DFE">
        <w:rPr>
          <w:sz w:val="28"/>
          <w:szCs w:val="28"/>
        </w:rPr>
        <w:t>.</w:t>
      </w:r>
      <w:r w:rsidR="000864F4">
        <w:rPr>
          <w:sz w:val="28"/>
          <w:szCs w:val="28"/>
        </w:rPr>
        <w:t>1</w:t>
      </w:r>
      <w:r w:rsidR="007E2DFE">
        <w:rPr>
          <w:sz w:val="28"/>
          <w:szCs w:val="28"/>
        </w:rPr>
        <w:t>2.201</w:t>
      </w:r>
      <w:r w:rsidR="000864F4">
        <w:rPr>
          <w:sz w:val="28"/>
          <w:szCs w:val="28"/>
        </w:rPr>
        <w:t>4</w:t>
      </w:r>
      <w:r w:rsidR="007E2DFE">
        <w:rPr>
          <w:sz w:val="28"/>
          <w:szCs w:val="28"/>
        </w:rPr>
        <w:t xml:space="preserve"> №</w:t>
      </w:r>
      <w:r w:rsidR="003E0A69">
        <w:rPr>
          <w:sz w:val="28"/>
          <w:szCs w:val="28"/>
        </w:rPr>
        <w:t xml:space="preserve"> </w:t>
      </w:r>
      <w:r w:rsidR="007E2DFE">
        <w:rPr>
          <w:sz w:val="28"/>
          <w:szCs w:val="28"/>
        </w:rPr>
        <w:t>4</w:t>
      </w:r>
      <w:r w:rsidR="000864F4">
        <w:rPr>
          <w:sz w:val="28"/>
          <w:szCs w:val="28"/>
        </w:rPr>
        <w:t>1</w:t>
      </w:r>
      <w:r w:rsidR="007E2DFE">
        <w:rPr>
          <w:sz w:val="28"/>
          <w:szCs w:val="28"/>
        </w:rPr>
        <w:t>.</w:t>
      </w:r>
    </w:p>
    <w:p w:rsidR="005B374D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 w:rsidRPr="009A6C1B">
        <w:rPr>
          <w:sz w:val="28"/>
          <w:szCs w:val="28"/>
        </w:rPr>
        <w:t xml:space="preserve">Целью внешней </w:t>
      </w:r>
      <w:r w:rsidR="006A351A">
        <w:rPr>
          <w:sz w:val="28"/>
          <w:szCs w:val="28"/>
        </w:rPr>
        <w:t>проверки годового о</w:t>
      </w:r>
      <w:r w:rsidR="006A351A" w:rsidRPr="00CA75BF">
        <w:rPr>
          <w:sz w:val="28"/>
          <w:szCs w:val="28"/>
        </w:rPr>
        <w:t>тчет</w:t>
      </w:r>
      <w:r w:rsidR="006A351A">
        <w:rPr>
          <w:sz w:val="28"/>
          <w:szCs w:val="28"/>
        </w:rPr>
        <w:t>а</w:t>
      </w:r>
      <w:r w:rsidR="006A351A" w:rsidRPr="00CA75BF">
        <w:rPr>
          <w:sz w:val="28"/>
          <w:szCs w:val="28"/>
        </w:rPr>
        <w:t xml:space="preserve"> об исполнении бюджета муниципального образования «Городской округ Протвино»</w:t>
      </w:r>
      <w:r w:rsidR="006A351A">
        <w:rPr>
          <w:sz w:val="28"/>
          <w:szCs w:val="28"/>
        </w:rPr>
        <w:t xml:space="preserve"> </w:t>
      </w:r>
      <w:r w:rsidR="006A351A" w:rsidRPr="00CA75BF">
        <w:rPr>
          <w:sz w:val="28"/>
          <w:szCs w:val="28"/>
        </w:rPr>
        <w:t>за 201</w:t>
      </w:r>
      <w:r w:rsidR="003E0A69">
        <w:rPr>
          <w:sz w:val="28"/>
          <w:szCs w:val="28"/>
        </w:rPr>
        <w:t>4</w:t>
      </w:r>
      <w:r w:rsidR="006A351A" w:rsidRPr="00CA75BF">
        <w:rPr>
          <w:sz w:val="28"/>
          <w:szCs w:val="28"/>
        </w:rPr>
        <w:t xml:space="preserve"> год</w:t>
      </w:r>
      <w:r w:rsidR="00A80FF5">
        <w:rPr>
          <w:rStyle w:val="af5"/>
          <w:sz w:val="28"/>
          <w:szCs w:val="28"/>
        </w:rPr>
        <w:footnoteReference w:id="3"/>
      </w:r>
      <w:r w:rsidR="006A351A">
        <w:rPr>
          <w:sz w:val="28"/>
          <w:szCs w:val="28"/>
        </w:rPr>
        <w:t xml:space="preserve"> </w:t>
      </w:r>
      <w:r w:rsidRPr="009A6C1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определение полноты поступления доходов и иных платежей в бюджет </w:t>
      </w:r>
      <w:r w:rsidR="006A351A">
        <w:rPr>
          <w:sz w:val="28"/>
          <w:szCs w:val="28"/>
        </w:rPr>
        <w:t>городского округа Протвино</w:t>
      </w:r>
      <w:r>
        <w:rPr>
          <w:sz w:val="28"/>
          <w:szCs w:val="28"/>
        </w:rPr>
        <w:t>, привлечения и погашения источников финансирования дефицита бюджета</w:t>
      </w:r>
      <w:r w:rsidR="004C2A75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фактического расходования средств местного бюджета в сравнении с показателями, утвержденными решением о бюджете по объему и структуре, а также установление законности, целевого назначения и эффективности финансирования и использования средств бюджета </w:t>
      </w:r>
      <w:r w:rsidR="006A351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4C2A75">
        <w:rPr>
          <w:sz w:val="28"/>
          <w:szCs w:val="28"/>
        </w:rPr>
        <w:t xml:space="preserve">Протвино </w:t>
      </w:r>
      <w:r>
        <w:rPr>
          <w:sz w:val="28"/>
          <w:szCs w:val="28"/>
        </w:rPr>
        <w:t>в 201</w:t>
      </w:r>
      <w:r w:rsidR="00A671B3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B058DB" w:rsidRDefault="00B058DB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включает в себя два этапа –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B374D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внешней проверки годового отчета являются:</w:t>
      </w:r>
    </w:p>
    <w:p w:rsidR="005B374D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соблюдения единого порядка составления и представления годовой бюджетной отчетности, ее соответствия требованиям и нормам </w:t>
      </w:r>
      <w:r w:rsidR="00752319">
        <w:rPr>
          <w:sz w:val="28"/>
          <w:szCs w:val="28"/>
        </w:rPr>
        <w:t>БК РФ</w:t>
      </w:r>
      <w:r>
        <w:rPr>
          <w:sz w:val="28"/>
          <w:szCs w:val="28"/>
        </w:rPr>
        <w:t xml:space="preserve"> и нормативным правовым актам Министерства </w:t>
      </w:r>
      <w:r w:rsidR="00752319">
        <w:rPr>
          <w:sz w:val="28"/>
          <w:szCs w:val="28"/>
        </w:rPr>
        <w:t>ф</w:t>
      </w:r>
      <w:r>
        <w:rPr>
          <w:sz w:val="28"/>
          <w:szCs w:val="28"/>
        </w:rPr>
        <w:t>инансов Российской Федерации;</w:t>
      </w:r>
    </w:p>
    <w:p w:rsidR="005B374D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отчетных показателей по исполнению бюджета на предмет определения соответствия фактических показателей бюджета</w:t>
      </w:r>
      <w:r w:rsidR="00F227B0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показателям, утвержденным решением Совета депутатов на отчетный финансовый год;</w:t>
      </w:r>
    </w:p>
    <w:p w:rsidR="005B374D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качества планирования прогнозных параметров исполнения бюджета;</w:t>
      </w:r>
    </w:p>
    <w:p w:rsidR="005B374D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системных недостатков при осуществлении планирования и исполнения бюджета </w:t>
      </w:r>
      <w:r w:rsidR="006E4532">
        <w:rPr>
          <w:sz w:val="28"/>
          <w:szCs w:val="28"/>
        </w:rPr>
        <w:t>городского округа Протвино</w:t>
      </w:r>
      <w:r>
        <w:rPr>
          <w:sz w:val="28"/>
          <w:szCs w:val="28"/>
        </w:rPr>
        <w:t>.</w:t>
      </w:r>
    </w:p>
    <w:p w:rsidR="006E4532" w:rsidRDefault="005B374D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подготовлено на основании внешней проверки </w:t>
      </w:r>
      <w:r w:rsidR="006E4532">
        <w:rPr>
          <w:sz w:val="28"/>
          <w:szCs w:val="28"/>
        </w:rPr>
        <w:t>о</w:t>
      </w:r>
      <w:r w:rsidR="006E4532" w:rsidRPr="00CA75BF">
        <w:rPr>
          <w:sz w:val="28"/>
          <w:szCs w:val="28"/>
        </w:rPr>
        <w:t>тчет</w:t>
      </w:r>
      <w:r w:rsidR="006E4532">
        <w:rPr>
          <w:sz w:val="28"/>
          <w:szCs w:val="28"/>
        </w:rPr>
        <w:t>а</w:t>
      </w:r>
      <w:r w:rsidR="006E4532" w:rsidRPr="00CA75BF">
        <w:rPr>
          <w:sz w:val="28"/>
          <w:szCs w:val="28"/>
        </w:rPr>
        <w:t xml:space="preserve"> об исполнении бюджета муниципального образования «Городской округ Протвино»</w:t>
      </w:r>
      <w:r w:rsidR="006E4532">
        <w:rPr>
          <w:sz w:val="28"/>
          <w:szCs w:val="28"/>
        </w:rPr>
        <w:t xml:space="preserve"> </w:t>
      </w:r>
      <w:r w:rsidR="006E4532" w:rsidRPr="00CA75BF">
        <w:rPr>
          <w:sz w:val="28"/>
          <w:szCs w:val="28"/>
        </w:rPr>
        <w:t>за 201</w:t>
      </w:r>
      <w:r w:rsidR="00A80FF5">
        <w:rPr>
          <w:sz w:val="28"/>
          <w:szCs w:val="28"/>
        </w:rPr>
        <w:t>4</w:t>
      </w:r>
      <w:r w:rsidR="006E4532" w:rsidRPr="00CA75BF">
        <w:rPr>
          <w:sz w:val="28"/>
          <w:szCs w:val="28"/>
        </w:rPr>
        <w:t xml:space="preserve"> год</w:t>
      </w:r>
      <w:r w:rsidR="006E4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4532" w:rsidRDefault="006E4532" w:rsidP="00C04A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использованы</w:t>
      </w:r>
      <w:r w:rsidR="00C668B4">
        <w:rPr>
          <w:sz w:val="28"/>
          <w:szCs w:val="28"/>
        </w:rPr>
        <w:t xml:space="preserve"> материалы провер</w:t>
      </w:r>
      <w:r w:rsidR="00341BC9">
        <w:rPr>
          <w:sz w:val="28"/>
          <w:szCs w:val="28"/>
        </w:rPr>
        <w:t>о</w:t>
      </w:r>
      <w:r w:rsidR="00C668B4">
        <w:rPr>
          <w:sz w:val="28"/>
          <w:szCs w:val="28"/>
        </w:rPr>
        <w:t>к годовой бюджетной отчетности главных администраторов бюджетных средств за 201</w:t>
      </w:r>
      <w:r w:rsidR="00A80FF5">
        <w:rPr>
          <w:sz w:val="28"/>
          <w:szCs w:val="28"/>
        </w:rPr>
        <w:t>4</w:t>
      </w:r>
      <w:r w:rsidR="00C668B4">
        <w:rPr>
          <w:sz w:val="28"/>
          <w:szCs w:val="28"/>
        </w:rPr>
        <w:t xml:space="preserve"> год, дополнительная информация, запрошенная в ходе проведения проверки.</w:t>
      </w:r>
    </w:p>
    <w:p w:rsidR="006456D1" w:rsidRDefault="006456D1" w:rsidP="00341BC9">
      <w:pPr>
        <w:ind w:firstLine="709"/>
        <w:jc w:val="center"/>
        <w:rPr>
          <w:b/>
          <w:sz w:val="28"/>
          <w:szCs w:val="28"/>
        </w:rPr>
      </w:pPr>
    </w:p>
    <w:p w:rsidR="00341BC9" w:rsidRDefault="00341BC9" w:rsidP="00341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A6789C">
        <w:rPr>
          <w:b/>
          <w:sz w:val="28"/>
          <w:szCs w:val="28"/>
        </w:rPr>
        <w:t xml:space="preserve"> </w:t>
      </w:r>
      <w:r w:rsidRPr="00341BC9">
        <w:rPr>
          <w:b/>
          <w:sz w:val="28"/>
          <w:szCs w:val="28"/>
        </w:rPr>
        <w:t>Соблюдение бюджетного законодательства при организации бюджетного процесса</w:t>
      </w:r>
    </w:p>
    <w:p w:rsidR="00341BC9" w:rsidRPr="00341BC9" w:rsidRDefault="00341BC9" w:rsidP="00341BC9">
      <w:pPr>
        <w:ind w:firstLine="709"/>
        <w:jc w:val="center"/>
        <w:rPr>
          <w:b/>
          <w:sz w:val="28"/>
          <w:szCs w:val="28"/>
        </w:rPr>
      </w:pPr>
    </w:p>
    <w:p w:rsidR="00DD7DEE" w:rsidRPr="00DD7DEE" w:rsidRDefault="00752319" w:rsidP="00A520B3">
      <w:pPr>
        <w:pStyle w:val="ab"/>
        <w:spacing w:after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Годовой отчет</w:t>
      </w:r>
      <w:r w:rsidR="00C668B4" w:rsidRPr="00086D89">
        <w:rPr>
          <w:sz w:val="28"/>
          <w:szCs w:val="28"/>
        </w:rPr>
        <w:t xml:space="preserve"> </w:t>
      </w:r>
      <w:r w:rsidR="005B374D" w:rsidRPr="00086D89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="005B374D" w:rsidRPr="00086D89">
        <w:rPr>
          <w:sz w:val="28"/>
          <w:szCs w:val="28"/>
        </w:rPr>
        <w:t xml:space="preserve"> год представлен в Контрольно-счетн</w:t>
      </w:r>
      <w:r>
        <w:rPr>
          <w:sz w:val="28"/>
          <w:szCs w:val="28"/>
        </w:rPr>
        <w:t>ую</w:t>
      </w:r>
      <w:r w:rsidR="005B374D" w:rsidRPr="00086D8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="005B374D" w:rsidRPr="00086D89">
        <w:rPr>
          <w:sz w:val="28"/>
          <w:szCs w:val="28"/>
        </w:rPr>
        <w:t xml:space="preserve"> </w:t>
      </w:r>
      <w:r w:rsidR="00C668B4" w:rsidRPr="00086D89">
        <w:rPr>
          <w:sz w:val="28"/>
          <w:szCs w:val="28"/>
        </w:rPr>
        <w:t>города Протвино</w:t>
      </w:r>
      <w:r w:rsidR="005B374D" w:rsidRPr="00086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подготовки заключения </w:t>
      </w:r>
      <w:r w:rsidR="007E34F2">
        <w:rPr>
          <w:sz w:val="28"/>
          <w:szCs w:val="28"/>
        </w:rPr>
        <w:t>31</w:t>
      </w:r>
      <w:r w:rsidR="005B374D" w:rsidRPr="00086D89">
        <w:rPr>
          <w:sz w:val="28"/>
          <w:szCs w:val="28"/>
        </w:rPr>
        <w:t>.0</w:t>
      </w:r>
      <w:r w:rsidR="007E34F2">
        <w:rPr>
          <w:sz w:val="28"/>
          <w:szCs w:val="28"/>
        </w:rPr>
        <w:t>3</w:t>
      </w:r>
      <w:r w:rsidR="005B374D" w:rsidRPr="00086D8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85226">
        <w:rPr>
          <w:sz w:val="28"/>
          <w:szCs w:val="28"/>
        </w:rPr>
        <w:t xml:space="preserve"> с сопроводительным письмом от 30.03.2015  № 452/10-11</w:t>
      </w:r>
      <w:r w:rsidR="00086D89" w:rsidRPr="00086D89">
        <w:rPr>
          <w:sz w:val="28"/>
          <w:szCs w:val="28"/>
        </w:rPr>
        <w:t xml:space="preserve">, </w:t>
      </w:r>
      <w:r w:rsidR="00086D89" w:rsidRPr="00086D89">
        <w:rPr>
          <w:spacing w:val="8"/>
          <w:sz w:val="28"/>
          <w:szCs w:val="28"/>
        </w:rPr>
        <w:t>что соответствует сроку, установленному п.3 ст.264.4</w:t>
      </w:r>
      <w:r>
        <w:rPr>
          <w:spacing w:val="8"/>
          <w:sz w:val="28"/>
          <w:szCs w:val="28"/>
        </w:rPr>
        <w:t>.</w:t>
      </w:r>
      <w:r w:rsidR="00086D89" w:rsidRPr="00086D89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БК</w:t>
      </w:r>
      <w:r w:rsidR="00086D89" w:rsidRPr="00086D89">
        <w:rPr>
          <w:spacing w:val="8"/>
          <w:sz w:val="28"/>
          <w:szCs w:val="28"/>
        </w:rPr>
        <w:t xml:space="preserve"> РФ</w:t>
      </w:r>
      <w:r w:rsidR="00585226">
        <w:rPr>
          <w:spacing w:val="8"/>
          <w:sz w:val="28"/>
          <w:szCs w:val="28"/>
        </w:rPr>
        <w:t xml:space="preserve"> и</w:t>
      </w:r>
      <w:r w:rsidR="00086D89" w:rsidRPr="00086D89">
        <w:rPr>
          <w:spacing w:val="8"/>
          <w:sz w:val="28"/>
          <w:szCs w:val="28"/>
        </w:rPr>
        <w:t xml:space="preserve"> п.10.3</w:t>
      </w:r>
      <w:r w:rsidR="00585226">
        <w:rPr>
          <w:spacing w:val="8"/>
          <w:sz w:val="28"/>
          <w:szCs w:val="28"/>
        </w:rPr>
        <w:t>.</w:t>
      </w:r>
      <w:r w:rsidR="00086D89" w:rsidRPr="00086D89">
        <w:rPr>
          <w:spacing w:val="8"/>
          <w:sz w:val="28"/>
          <w:szCs w:val="28"/>
        </w:rPr>
        <w:t xml:space="preserve"> Положения о бюдже</w:t>
      </w:r>
      <w:r w:rsidR="00DD7DEE">
        <w:rPr>
          <w:spacing w:val="8"/>
          <w:sz w:val="28"/>
          <w:szCs w:val="28"/>
        </w:rPr>
        <w:t xml:space="preserve">тном процессе, </w:t>
      </w:r>
      <w:r w:rsidR="00DD7DEE" w:rsidRPr="00DD7DEE">
        <w:rPr>
          <w:spacing w:val="8"/>
          <w:sz w:val="28"/>
          <w:szCs w:val="28"/>
        </w:rPr>
        <w:t>то есть</w:t>
      </w:r>
      <w:r w:rsidR="00A520B3">
        <w:rPr>
          <w:spacing w:val="8"/>
          <w:sz w:val="28"/>
          <w:szCs w:val="28"/>
        </w:rPr>
        <w:t xml:space="preserve"> </w:t>
      </w:r>
      <w:r w:rsidR="00DD7DEE" w:rsidRPr="00DD7DEE">
        <w:rPr>
          <w:rFonts w:eastAsiaTheme="minorHAnsi"/>
          <w:bCs/>
          <w:sz w:val="28"/>
          <w:szCs w:val="28"/>
          <w:lang w:eastAsia="en-US"/>
        </w:rPr>
        <w:t>не позднее 1 апреля текущего года.</w:t>
      </w:r>
    </w:p>
    <w:p w:rsidR="00086D89" w:rsidRDefault="00DA0508" w:rsidP="00086D89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должностными лицами в пределах установленной действующим законодательством компетенции за составление </w:t>
      </w:r>
      <w:r w:rsidR="00585226">
        <w:rPr>
          <w:sz w:val="28"/>
          <w:szCs w:val="28"/>
        </w:rPr>
        <w:t>годового отчета</w:t>
      </w:r>
      <w:r>
        <w:rPr>
          <w:sz w:val="28"/>
          <w:szCs w:val="28"/>
        </w:rPr>
        <w:t xml:space="preserve"> являлись:</w:t>
      </w:r>
    </w:p>
    <w:p w:rsidR="00DA0508" w:rsidRDefault="00585226" w:rsidP="00086D89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419">
        <w:rPr>
          <w:sz w:val="28"/>
          <w:szCs w:val="28"/>
        </w:rPr>
        <w:t xml:space="preserve"> </w:t>
      </w:r>
      <w:r w:rsidRPr="00480441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</w:t>
      </w:r>
      <w:r w:rsidRPr="00480441">
        <w:rPr>
          <w:bCs/>
          <w:sz w:val="28"/>
          <w:szCs w:val="28"/>
        </w:rPr>
        <w:t xml:space="preserve">  главы Администрации – н</w:t>
      </w:r>
      <w:r w:rsidRPr="00480441">
        <w:rPr>
          <w:iCs/>
          <w:sz w:val="28"/>
          <w:szCs w:val="28"/>
        </w:rPr>
        <w:t>ачальник управления территориальной безопасности и мобилизационной работы, в</w:t>
      </w:r>
      <w:r w:rsidRPr="00480441">
        <w:rPr>
          <w:bCs/>
          <w:sz w:val="28"/>
          <w:szCs w:val="28"/>
        </w:rPr>
        <w:t>ременно выполняющи</w:t>
      </w:r>
      <w:r>
        <w:rPr>
          <w:bCs/>
          <w:sz w:val="28"/>
          <w:szCs w:val="28"/>
        </w:rPr>
        <w:t>й</w:t>
      </w:r>
      <w:r w:rsidRPr="00480441">
        <w:rPr>
          <w:bCs/>
          <w:sz w:val="28"/>
          <w:szCs w:val="28"/>
        </w:rPr>
        <w:t xml:space="preserve"> исполнительно-</w:t>
      </w:r>
      <w:r>
        <w:rPr>
          <w:bCs/>
          <w:sz w:val="28"/>
          <w:szCs w:val="28"/>
        </w:rPr>
        <w:t xml:space="preserve">распорядительные полномочия по руководству Администрацией города Протвино </w:t>
      </w:r>
      <w:r w:rsidRPr="00E345D4">
        <w:rPr>
          <w:sz w:val="28"/>
          <w:szCs w:val="28"/>
        </w:rPr>
        <w:t>Д.П.</w:t>
      </w:r>
      <w:r>
        <w:rPr>
          <w:sz w:val="28"/>
          <w:szCs w:val="28"/>
        </w:rPr>
        <w:t xml:space="preserve"> </w:t>
      </w:r>
      <w:r w:rsidRPr="00E345D4">
        <w:rPr>
          <w:sz w:val="28"/>
          <w:szCs w:val="28"/>
        </w:rPr>
        <w:t>Витягловск</w:t>
      </w:r>
      <w:r>
        <w:rPr>
          <w:sz w:val="28"/>
          <w:szCs w:val="28"/>
        </w:rPr>
        <w:t>ий</w:t>
      </w:r>
      <w:r w:rsidR="00DA0508">
        <w:rPr>
          <w:sz w:val="28"/>
          <w:szCs w:val="28"/>
        </w:rPr>
        <w:t>;</w:t>
      </w:r>
    </w:p>
    <w:p w:rsidR="00DA0508" w:rsidRDefault="00DA0508" w:rsidP="000F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41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- начальник финансового управления Г.И. Крысь.</w:t>
      </w:r>
    </w:p>
    <w:p w:rsidR="00DA0508" w:rsidRDefault="00DA0508" w:rsidP="000F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с </w:t>
      </w:r>
      <w:r w:rsidR="00673419">
        <w:rPr>
          <w:sz w:val="28"/>
          <w:szCs w:val="28"/>
        </w:rPr>
        <w:t>0</w:t>
      </w:r>
      <w:r w:rsidR="007E34F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673419">
        <w:rPr>
          <w:sz w:val="28"/>
          <w:szCs w:val="28"/>
        </w:rPr>
        <w:t>4.2015</w:t>
      </w:r>
      <w:r>
        <w:rPr>
          <w:sz w:val="28"/>
          <w:szCs w:val="28"/>
        </w:rPr>
        <w:t xml:space="preserve"> до </w:t>
      </w:r>
      <w:r w:rsidR="007E34F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7E34F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673419">
        <w:rPr>
          <w:sz w:val="28"/>
          <w:szCs w:val="28"/>
        </w:rPr>
        <w:t>5</w:t>
      </w:r>
      <w:r w:rsidR="00DD7DEE">
        <w:rPr>
          <w:sz w:val="28"/>
          <w:szCs w:val="28"/>
        </w:rPr>
        <w:t>.</w:t>
      </w:r>
    </w:p>
    <w:p w:rsidR="00FF162B" w:rsidRDefault="00FF162B" w:rsidP="00086D89">
      <w:pPr>
        <w:ind w:firstLine="709"/>
        <w:jc w:val="both"/>
      </w:pPr>
    </w:p>
    <w:p w:rsidR="00086D89" w:rsidRPr="0073757C" w:rsidRDefault="000A7240" w:rsidP="001C5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51EA" w:rsidRPr="0073757C">
        <w:rPr>
          <w:sz w:val="28"/>
          <w:szCs w:val="28"/>
        </w:rPr>
        <w:t xml:space="preserve">ля внешней проверки </w:t>
      </w:r>
      <w:r w:rsidR="00673419" w:rsidRPr="0073757C">
        <w:rPr>
          <w:sz w:val="28"/>
          <w:szCs w:val="28"/>
        </w:rPr>
        <w:t xml:space="preserve">годового </w:t>
      </w:r>
      <w:r w:rsidR="001051EA" w:rsidRPr="0073757C">
        <w:rPr>
          <w:sz w:val="28"/>
          <w:szCs w:val="28"/>
        </w:rPr>
        <w:t>отчета</w:t>
      </w:r>
      <w:r w:rsidR="00A30F7C" w:rsidRPr="0073757C">
        <w:rPr>
          <w:sz w:val="28"/>
          <w:szCs w:val="28"/>
        </w:rPr>
        <w:t xml:space="preserve"> </w:t>
      </w:r>
      <w:r w:rsidR="00086D89" w:rsidRPr="0073757C">
        <w:rPr>
          <w:sz w:val="28"/>
          <w:szCs w:val="28"/>
        </w:rPr>
        <w:t>представлен</w:t>
      </w:r>
      <w:r w:rsidR="00A30F7C" w:rsidRPr="0073757C">
        <w:rPr>
          <w:sz w:val="28"/>
          <w:szCs w:val="28"/>
        </w:rPr>
        <w:t>ы:</w:t>
      </w:r>
      <w:r w:rsidR="00086D89" w:rsidRPr="0073757C">
        <w:rPr>
          <w:sz w:val="28"/>
          <w:szCs w:val="28"/>
        </w:rPr>
        <w:t xml:space="preserve"> </w:t>
      </w:r>
    </w:p>
    <w:p w:rsidR="00D959E3" w:rsidRDefault="00D959E3" w:rsidP="001C5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депутатов города Протвино «Об утверждении о</w:t>
      </w:r>
      <w:r w:rsidRPr="00CA75B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CA75BF">
        <w:rPr>
          <w:sz w:val="28"/>
          <w:szCs w:val="28"/>
        </w:rPr>
        <w:t xml:space="preserve"> об исполнении бюджета муниципального образования «Городской округ Протвино»</w:t>
      </w:r>
      <w:r>
        <w:rPr>
          <w:sz w:val="28"/>
          <w:szCs w:val="28"/>
        </w:rPr>
        <w:t xml:space="preserve"> </w:t>
      </w:r>
      <w:r w:rsidRPr="00CA75BF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CA75BF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086D89" w:rsidRDefault="00086D89" w:rsidP="001377BE">
      <w:pPr>
        <w:ind w:firstLine="709"/>
        <w:jc w:val="both"/>
        <w:rPr>
          <w:sz w:val="28"/>
          <w:szCs w:val="28"/>
        </w:rPr>
      </w:pPr>
      <w:r w:rsidRPr="00086D89">
        <w:rPr>
          <w:sz w:val="28"/>
          <w:szCs w:val="28"/>
        </w:rPr>
        <w:t xml:space="preserve">- </w:t>
      </w:r>
      <w:r w:rsidR="006376DA">
        <w:rPr>
          <w:sz w:val="28"/>
          <w:szCs w:val="28"/>
        </w:rPr>
        <w:t>п</w:t>
      </w:r>
      <w:r w:rsidRPr="00086D89">
        <w:rPr>
          <w:sz w:val="28"/>
          <w:szCs w:val="28"/>
        </w:rPr>
        <w:t>ояснительн</w:t>
      </w:r>
      <w:r w:rsidR="001051EA">
        <w:rPr>
          <w:sz w:val="28"/>
          <w:szCs w:val="28"/>
        </w:rPr>
        <w:t>ая</w:t>
      </w:r>
      <w:r w:rsidRPr="00086D89">
        <w:rPr>
          <w:sz w:val="28"/>
          <w:szCs w:val="28"/>
        </w:rPr>
        <w:t xml:space="preserve"> записк</w:t>
      </w:r>
      <w:r w:rsidR="001051EA">
        <w:rPr>
          <w:sz w:val="28"/>
          <w:szCs w:val="28"/>
        </w:rPr>
        <w:t>а</w:t>
      </w:r>
      <w:r w:rsidRPr="00086D89">
        <w:rPr>
          <w:sz w:val="28"/>
          <w:szCs w:val="28"/>
        </w:rPr>
        <w:t xml:space="preserve"> к отчету об исполнении бюджета </w:t>
      </w:r>
      <w:r>
        <w:rPr>
          <w:sz w:val="28"/>
          <w:szCs w:val="28"/>
        </w:rPr>
        <w:t>муниципального образования «Городской округ Протвино»</w:t>
      </w:r>
      <w:r w:rsidRPr="00086D89">
        <w:rPr>
          <w:sz w:val="28"/>
          <w:szCs w:val="28"/>
        </w:rPr>
        <w:t xml:space="preserve"> за 201</w:t>
      </w:r>
      <w:r w:rsidR="00D959E3">
        <w:rPr>
          <w:sz w:val="28"/>
          <w:szCs w:val="28"/>
        </w:rPr>
        <w:t>4</w:t>
      </w:r>
      <w:r w:rsidRPr="00086D89">
        <w:rPr>
          <w:sz w:val="28"/>
          <w:szCs w:val="28"/>
        </w:rPr>
        <w:t xml:space="preserve"> год;</w:t>
      </w:r>
    </w:p>
    <w:p w:rsidR="00FD363E" w:rsidRDefault="00086D89" w:rsidP="001377BE">
      <w:pPr>
        <w:ind w:firstLine="709"/>
        <w:jc w:val="both"/>
        <w:rPr>
          <w:sz w:val="28"/>
          <w:szCs w:val="28"/>
        </w:rPr>
      </w:pPr>
      <w:r w:rsidRPr="00086D89">
        <w:rPr>
          <w:sz w:val="28"/>
          <w:szCs w:val="28"/>
        </w:rPr>
        <w:t xml:space="preserve"> - </w:t>
      </w:r>
      <w:r w:rsidR="00FD363E">
        <w:rPr>
          <w:sz w:val="28"/>
          <w:szCs w:val="28"/>
        </w:rPr>
        <w:t xml:space="preserve">исполнение </w:t>
      </w:r>
      <w:r w:rsidR="00DD2009">
        <w:rPr>
          <w:sz w:val="28"/>
          <w:szCs w:val="28"/>
        </w:rPr>
        <w:t xml:space="preserve">поступления </w:t>
      </w:r>
      <w:r w:rsidRPr="00086D89">
        <w:rPr>
          <w:sz w:val="28"/>
          <w:szCs w:val="28"/>
        </w:rPr>
        <w:t>доходов</w:t>
      </w:r>
      <w:r w:rsidR="00DD2009">
        <w:rPr>
          <w:sz w:val="28"/>
          <w:szCs w:val="28"/>
        </w:rPr>
        <w:t xml:space="preserve"> в</w:t>
      </w:r>
      <w:r w:rsidRPr="00086D89">
        <w:rPr>
          <w:sz w:val="28"/>
          <w:szCs w:val="28"/>
        </w:rPr>
        <w:t xml:space="preserve"> бюджет </w:t>
      </w:r>
      <w:r w:rsidR="00FD363E">
        <w:rPr>
          <w:sz w:val="28"/>
          <w:szCs w:val="28"/>
        </w:rPr>
        <w:t>муниципального образования «Городской округ Протвино»</w:t>
      </w:r>
      <w:r w:rsidR="00FD363E" w:rsidRPr="00086D89">
        <w:rPr>
          <w:sz w:val="28"/>
          <w:szCs w:val="28"/>
        </w:rPr>
        <w:t xml:space="preserve"> за 201</w:t>
      </w:r>
      <w:r w:rsidR="00D959E3">
        <w:rPr>
          <w:sz w:val="28"/>
          <w:szCs w:val="28"/>
        </w:rPr>
        <w:t>4</w:t>
      </w:r>
      <w:r w:rsidR="00FD363E" w:rsidRPr="00086D89">
        <w:rPr>
          <w:sz w:val="28"/>
          <w:szCs w:val="28"/>
        </w:rPr>
        <w:t xml:space="preserve"> год</w:t>
      </w:r>
      <w:r w:rsidRPr="00086D89">
        <w:rPr>
          <w:sz w:val="28"/>
          <w:szCs w:val="28"/>
        </w:rPr>
        <w:t xml:space="preserve"> (приложение №</w:t>
      </w:r>
      <w:r w:rsidR="009F5F1F">
        <w:rPr>
          <w:sz w:val="28"/>
          <w:szCs w:val="28"/>
        </w:rPr>
        <w:t xml:space="preserve"> </w:t>
      </w:r>
      <w:r w:rsidRPr="00086D89">
        <w:rPr>
          <w:sz w:val="28"/>
          <w:szCs w:val="28"/>
        </w:rPr>
        <w:t xml:space="preserve">1); </w:t>
      </w:r>
    </w:p>
    <w:p w:rsidR="00D959E3" w:rsidRPr="00D04491" w:rsidRDefault="00D959E3" w:rsidP="001377BE">
      <w:pPr>
        <w:ind w:firstLine="709"/>
        <w:jc w:val="center"/>
        <w:rPr>
          <w:sz w:val="28"/>
          <w:szCs w:val="28"/>
        </w:rPr>
      </w:pPr>
      <w:r w:rsidRPr="00D04491">
        <w:rPr>
          <w:sz w:val="28"/>
          <w:szCs w:val="28"/>
        </w:rPr>
        <w:t xml:space="preserve">- </w:t>
      </w:r>
      <w:r w:rsidR="001377BE" w:rsidRPr="00D04491">
        <w:rPr>
          <w:sz w:val="28"/>
          <w:szCs w:val="28"/>
        </w:rPr>
        <w:t xml:space="preserve"> исполнение доходов бюджета г. Протвино за 2014 год </w:t>
      </w:r>
      <w:r w:rsidRPr="00D04491">
        <w:rPr>
          <w:sz w:val="28"/>
          <w:szCs w:val="28"/>
        </w:rPr>
        <w:t>(приложение №</w:t>
      </w:r>
      <w:r w:rsidR="009F5F1F" w:rsidRPr="00D04491">
        <w:rPr>
          <w:sz w:val="28"/>
          <w:szCs w:val="28"/>
        </w:rPr>
        <w:t xml:space="preserve"> </w:t>
      </w:r>
      <w:r w:rsidRPr="00D04491">
        <w:rPr>
          <w:sz w:val="28"/>
          <w:szCs w:val="28"/>
        </w:rPr>
        <w:t>2);</w:t>
      </w:r>
    </w:p>
    <w:p w:rsidR="00D959E3" w:rsidRPr="00D04491" w:rsidRDefault="00D959E3" w:rsidP="001377BE">
      <w:pPr>
        <w:ind w:firstLine="709"/>
        <w:jc w:val="both"/>
        <w:rPr>
          <w:sz w:val="28"/>
          <w:szCs w:val="28"/>
        </w:rPr>
      </w:pPr>
      <w:r w:rsidRPr="00D04491">
        <w:rPr>
          <w:b/>
          <w:i/>
          <w:sz w:val="28"/>
          <w:szCs w:val="28"/>
        </w:rPr>
        <w:t xml:space="preserve">- </w:t>
      </w:r>
      <w:r w:rsidRPr="00D04491">
        <w:rPr>
          <w:sz w:val="28"/>
          <w:szCs w:val="28"/>
        </w:rPr>
        <w:t>уточнение расходной части и ведомственной структуры бюджета г.Протвино за 2014 год (приложение №</w:t>
      </w:r>
      <w:r w:rsidR="009F5F1F" w:rsidRPr="00D04491">
        <w:rPr>
          <w:sz w:val="28"/>
          <w:szCs w:val="28"/>
        </w:rPr>
        <w:t xml:space="preserve"> </w:t>
      </w:r>
      <w:r w:rsidRPr="00D04491">
        <w:rPr>
          <w:sz w:val="28"/>
          <w:szCs w:val="28"/>
        </w:rPr>
        <w:t>3);</w:t>
      </w:r>
    </w:p>
    <w:p w:rsidR="00FD363E" w:rsidRDefault="00FD363E" w:rsidP="001377BE">
      <w:pPr>
        <w:ind w:firstLine="709"/>
        <w:jc w:val="both"/>
        <w:rPr>
          <w:sz w:val="28"/>
          <w:szCs w:val="28"/>
        </w:rPr>
      </w:pPr>
      <w:r w:rsidRPr="00086D89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 расходной части</w:t>
      </w:r>
      <w:r w:rsidRPr="00086D8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86D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«Городской округ Протвино»</w:t>
      </w:r>
      <w:r w:rsidRPr="00086D89">
        <w:rPr>
          <w:sz w:val="28"/>
          <w:szCs w:val="28"/>
        </w:rPr>
        <w:t xml:space="preserve"> за 201</w:t>
      </w:r>
      <w:r w:rsidR="00D04007">
        <w:rPr>
          <w:sz w:val="28"/>
          <w:szCs w:val="28"/>
        </w:rPr>
        <w:t>4</w:t>
      </w:r>
      <w:r w:rsidRPr="00086D89">
        <w:rPr>
          <w:sz w:val="28"/>
          <w:szCs w:val="28"/>
        </w:rPr>
        <w:t xml:space="preserve"> год (приложение №</w:t>
      </w:r>
      <w:r w:rsidR="009F5F1F">
        <w:rPr>
          <w:sz w:val="28"/>
          <w:szCs w:val="28"/>
        </w:rPr>
        <w:t xml:space="preserve"> 4</w:t>
      </w:r>
      <w:r w:rsidRPr="00086D89">
        <w:rPr>
          <w:sz w:val="28"/>
          <w:szCs w:val="28"/>
        </w:rPr>
        <w:t xml:space="preserve">); </w:t>
      </w:r>
    </w:p>
    <w:p w:rsidR="00FD363E" w:rsidRDefault="00FD363E" w:rsidP="001377BE">
      <w:pPr>
        <w:ind w:firstLine="709"/>
        <w:jc w:val="both"/>
        <w:rPr>
          <w:sz w:val="28"/>
          <w:szCs w:val="28"/>
        </w:rPr>
      </w:pPr>
      <w:r w:rsidRPr="00086D89">
        <w:rPr>
          <w:sz w:val="28"/>
          <w:szCs w:val="28"/>
        </w:rPr>
        <w:t xml:space="preserve">- </w:t>
      </w:r>
      <w:r w:rsidR="009F5F1F">
        <w:rPr>
          <w:sz w:val="28"/>
          <w:szCs w:val="28"/>
        </w:rPr>
        <w:t xml:space="preserve">исполнение </w:t>
      </w:r>
      <w:r w:rsidR="001377BE">
        <w:rPr>
          <w:sz w:val="28"/>
          <w:szCs w:val="28"/>
        </w:rPr>
        <w:t xml:space="preserve">расходов бюджета по </w:t>
      </w:r>
      <w:r>
        <w:rPr>
          <w:sz w:val="28"/>
          <w:szCs w:val="28"/>
        </w:rPr>
        <w:t>ведомственн</w:t>
      </w:r>
      <w:r w:rsidR="009F5F1F">
        <w:rPr>
          <w:sz w:val="28"/>
          <w:szCs w:val="28"/>
        </w:rPr>
        <w:t>ой</w:t>
      </w:r>
      <w:r>
        <w:rPr>
          <w:sz w:val="28"/>
          <w:szCs w:val="28"/>
        </w:rPr>
        <w:t xml:space="preserve"> структур</w:t>
      </w:r>
      <w:r w:rsidR="001377BE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</w:t>
      </w:r>
      <w:r w:rsidR="001377B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«Городской округ Протвино»</w:t>
      </w:r>
      <w:r w:rsidRPr="00086D89">
        <w:rPr>
          <w:sz w:val="28"/>
          <w:szCs w:val="28"/>
        </w:rPr>
        <w:t xml:space="preserve"> за 201</w:t>
      </w:r>
      <w:r w:rsidR="00D04007">
        <w:rPr>
          <w:sz w:val="28"/>
          <w:szCs w:val="28"/>
        </w:rPr>
        <w:t>4</w:t>
      </w:r>
      <w:r w:rsidRPr="00086D89">
        <w:rPr>
          <w:sz w:val="28"/>
          <w:szCs w:val="28"/>
        </w:rPr>
        <w:t xml:space="preserve"> год (приложение №</w:t>
      </w:r>
      <w:r w:rsidR="009F5F1F">
        <w:rPr>
          <w:sz w:val="28"/>
          <w:szCs w:val="28"/>
        </w:rPr>
        <w:t xml:space="preserve"> 5</w:t>
      </w:r>
      <w:r w:rsidRPr="00086D89">
        <w:rPr>
          <w:sz w:val="28"/>
          <w:szCs w:val="28"/>
        </w:rPr>
        <w:t>);</w:t>
      </w:r>
    </w:p>
    <w:p w:rsidR="00FD363E" w:rsidRDefault="00FD363E" w:rsidP="00A30F7C">
      <w:pPr>
        <w:ind w:firstLine="709"/>
        <w:jc w:val="both"/>
        <w:rPr>
          <w:sz w:val="28"/>
          <w:szCs w:val="28"/>
        </w:rPr>
      </w:pPr>
      <w:r w:rsidRPr="00086D89"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исполнение источник</w:t>
      </w:r>
      <w:r w:rsidR="008B0F3B">
        <w:rPr>
          <w:sz w:val="28"/>
          <w:szCs w:val="28"/>
        </w:rPr>
        <w:t>ов</w:t>
      </w:r>
      <w:r>
        <w:rPr>
          <w:sz w:val="28"/>
          <w:szCs w:val="28"/>
        </w:rPr>
        <w:t xml:space="preserve"> внутреннего финансирования дефицита</w:t>
      </w:r>
      <w:r w:rsidRPr="00086D8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86D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«Городской округ Протвино»</w:t>
      </w:r>
      <w:r w:rsidRPr="00086D89">
        <w:rPr>
          <w:sz w:val="28"/>
          <w:szCs w:val="28"/>
        </w:rPr>
        <w:t xml:space="preserve"> за 201</w:t>
      </w:r>
      <w:r w:rsidR="009F5F1F">
        <w:rPr>
          <w:sz w:val="28"/>
          <w:szCs w:val="28"/>
        </w:rPr>
        <w:t>4</w:t>
      </w:r>
      <w:r w:rsidRPr="00086D89">
        <w:rPr>
          <w:sz w:val="28"/>
          <w:szCs w:val="28"/>
        </w:rPr>
        <w:t xml:space="preserve"> год (приложение №</w:t>
      </w:r>
      <w:r w:rsidR="009F5F1F">
        <w:rPr>
          <w:sz w:val="28"/>
          <w:szCs w:val="28"/>
        </w:rPr>
        <w:t>6</w:t>
      </w:r>
      <w:r w:rsidRPr="00086D89">
        <w:rPr>
          <w:sz w:val="28"/>
          <w:szCs w:val="28"/>
        </w:rPr>
        <w:t xml:space="preserve">); </w:t>
      </w:r>
    </w:p>
    <w:p w:rsidR="00CB7001" w:rsidRDefault="00FD363E" w:rsidP="00A30F7C">
      <w:pPr>
        <w:ind w:firstLine="709"/>
        <w:jc w:val="both"/>
        <w:rPr>
          <w:sz w:val="28"/>
          <w:szCs w:val="28"/>
        </w:rPr>
      </w:pPr>
      <w:r w:rsidRPr="00086D89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 программы</w:t>
      </w:r>
      <w:r w:rsidR="00CB7001">
        <w:rPr>
          <w:sz w:val="28"/>
          <w:szCs w:val="28"/>
        </w:rPr>
        <w:t xml:space="preserve"> муниципальных заимствований</w:t>
      </w:r>
      <w:r w:rsidRPr="00086D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«Городской округ Протвино»</w:t>
      </w:r>
      <w:r w:rsidRPr="00086D89">
        <w:rPr>
          <w:sz w:val="28"/>
          <w:szCs w:val="28"/>
        </w:rPr>
        <w:t xml:space="preserve"> за 201</w:t>
      </w:r>
      <w:r w:rsidR="00C24AFB">
        <w:rPr>
          <w:sz w:val="28"/>
          <w:szCs w:val="28"/>
        </w:rPr>
        <w:t>4</w:t>
      </w:r>
      <w:r w:rsidRPr="00086D89">
        <w:rPr>
          <w:sz w:val="28"/>
          <w:szCs w:val="28"/>
        </w:rPr>
        <w:t xml:space="preserve"> год (приложение №</w:t>
      </w:r>
      <w:r w:rsidR="009F5F1F">
        <w:rPr>
          <w:sz w:val="28"/>
          <w:szCs w:val="28"/>
        </w:rPr>
        <w:t xml:space="preserve"> 7</w:t>
      </w:r>
      <w:r w:rsidRPr="00086D89">
        <w:rPr>
          <w:sz w:val="28"/>
          <w:szCs w:val="28"/>
        </w:rPr>
        <w:t>);</w:t>
      </w:r>
    </w:p>
    <w:p w:rsidR="009F5F1F" w:rsidRPr="009F5F1F" w:rsidRDefault="009F5F1F" w:rsidP="009F5F1F">
      <w:pPr>
        <w:ind w:firstLine="709"/>
        <w:jc w:val="both"/>
        <w:rPr>
          <w:sz w:val="28"/>
          <w:szCs w:val="28"/>
        </w:rPr>
      </w:pPr>
      <w:r w:rsidRPr="009F5F1F">
        <w:rPr>
          <w:sz w:val="28"/>
          <w:szCs w:val="28"/>
        </w:rPr>
        <w:t>- исполнение по расходам муниципального образования «Городской округ Протвино» по муниципальным программам, а также расходам на  софинансирование государственных программ за  2014 год</w:t>
      </w:r>
      <w:r>
        <w:rPr>
          <w:sz w:val="28"/>
          <w:szCs w:val="28"/>
        </w:rPr>
        <w:t xml:space="preserve"> </w:t>
      </w:r>
      <w:r w:rsidRPr="00086D89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8</w:t>
      </w:r>
      <w:r w:rsidRPr="00086D89">
        <w:rPr>
          <w:sz w:val="28"/>
          <w:szCs w:val="28"/>
        </w:rPr>
        <w:t>);</w:t>
      </w:r>
    </w:p>
    <w:p w:rsidR="00CB7001" w:rsidRDefault="00CB7001" w:rsidP="00A30F7C">
      <w:pPr>
        <w:ind w:firstLine="709"/>
        <w:jc w:val="both"/>
        <w:rPr>
          <w:sz w:val="28"/>
          <w:szCs w:val="28"/>
        </w:rPr>
      </w:pPr>
      <w:r w:rsidRPr="00086D8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 об использовании Резервного фонда </w:t>
      </w:r>
      <w:r w:rsidR="009F5F1F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Протвино</w:t>
      </w:r>
      <w:r w:rsidRPr="00086D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86D89">
        <w:rPr>
          <w:sz w:val="28"/>
          <w:szCs w:val="28"/>
        </w:rPr>
        <w:t xml:space="preserve"> 201</w:t>
      </w:r>
      <w:r w:rsidR="009F5F1F">
        <w:rPr>
          <w:sz w:val="28"/>
          <w:szCs w:val="28"/>
        </w:rPr>
        <w:t>4</w:t>
      </w:r>
      <w:r w:rsidRPr="00086D8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86D89">
        <w:rPr>
          <w:sz w:val="28"/>
          <w:szCs w:val="28"/>
        </w:rPr>
        <w:t xml:space="preserve"> (приложение №</w:t>
      </w:r>
      <w:r w:rsidR="009F5F1F">
        <w:rPr>
          <w:sz w:val="28"/>
          <w:szCs w:val="28"/>
        </w:rPr>
        <w:t xml:space="preserve"> 9</w:t>
      </w:r>
      <w:r w:rsidR="0036592E">
        <w:rPr>
          <w:sz w:val="28"/>
          <w:szCs w:val="28"/>
        </w:rPr>
        <w:t>).</w:t>
      </w:r>
    </w:p>
    <w:p w:rsidR="0036592E" w:rsidRDefault="0036592E" w:rsidP="00365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 годовому отчету</w:t>
      </w:r>
      <w:r w:rsidRPr="00DD6A51">
        <w:rPr>
          <w:sz w:val="28"/>
          <w:szCs w:val="28"/>
        </w:rPr>
        <w:t xml:space="preserve"> приложены</w:t>
      </w:r>
      <w:r>
        <w:rPr>
          <w:sz w:val="28"/>
          <w:szCs w:val="28"/>
        </w:rPr>
        <w:t xml:space="preserve"> следующие материалы</w:t>
      </w:r>
      <w:r w:rsidRPr="00DD6A51">
        <w:rPr>
          <w:sz w:val="28"/>
          <w:szCs w:val="28"/>
        </w:rPr>
        <w:t>:</w:t>
      </w:r>
    </w:p>
    <w:p w:rsidR="0036592E" w:rsidRPr="00DD6A51" w:rsidRDefault="0036592E" w:rsidP="00365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комиссии по проведению публичных слушаний по вопросу об исполнении бюджета муниципального образования «Городской округ Протвино»</w:t>
      </w:r>
      <w:r w:rsidRPr="00086D89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086D89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36592E" w:rsidRPr="00DD6A51" w:rsidRDefault="0036592E" w:rsidP="0036592E">
      <w:pPr>
        <w:ind w:firstLine="709"/>
        <w:jc w:val="both"/>
        <w:rPr>
          <w:sz w:val="28"/>
          <w:szCs w:val="28"/>
        </w:rPr>
      </w:pPr>
      <w:r w:rsidRPr="00DD6A51">
        <w:rPr>
          <w:sz w:val="28"/>
          <w:szCs w:val="28"/>
        </w:rPr>
        <w:t>- отчет о суммах льгот, предоставленных органом местного самоуправления г.Протвино за 201</w:t>
      </w:r>
      <w:r>
        <w:rPr>
          <w:sz w:val="28"/>
          <w:szCs w:val="28"/>
        </w:rPr>
        <w:t>4</w:t>
      </w:r>
      <w:r w:rsidRPr="00DD6A51">
        <w:rPr>
          <w:sz w:val="28"/>
          <w:szCs w:val="28"/>
        </w:rPr>
        <w:t xml:space="preserve"> год;</w:t>
      </w:r>
    </w:p>
    <w:p w:rsidR="0036592E" w:rsidRDefault="0036592E" w:rsidP="0036592E">
      <w:pPr>
        <w:ind w:firstLine="709"/>
        <w:jc w:val="both"/>
        <w:rPr>
          <w:sz w:val="28"/>
          <w:szCs w:val="28"/>
        </w:rPr>
      </w:pPr>
      <w:r w:rsidRPr="00DD6A51">
        <w:rPr>
          <w:sz w:val="28"/>
          <w:szCs w:val="28"/>
        </w:rPr>
        <w:t>- кредиты в 201</w:t>
      </w:r>
      <w:r>
        <w:rPr>
          <w:sz w:val="28"/>
          <w:szCs w:val="28"/>
        </w:rPr>
        <w:t>4</w:t>
      </w:r>
      <w:r w:rsidR="009E66AF">
        <w:rPr>
          <w:sz w:val="28"/>
          <w:szCs w:val="28"/>
        </w:rPr>
        <w:t xml:space="preserve"> году,</w:t>
      </w:r>
      <w:r w:rsidRPr="00DD6A51">
        <w:rPr>
          <w:sz w:val="28"/>
          <w:szCs w:val="28"/>
        </w:rPr>
        <w:t xml:space="preserve"> гарантии в 201</w:t>
      </w:r>
      <w:r>
        <w:rPr>
          <w:sz w:val="28"/>
          <w:szCs w:val="28"/>
        </w:rPr>
        <w:t>4</w:t>
      </w:r>
      <w:r w:rsidRPr="00DD6A51">
        <w:rPr>
          <w:sz w:val="28"/>
          <w:szCs w:val="28"/>
        </w:rPr>
        <w:t xml:space="preserve"> году.</w:t>
      </w:r>
    </w:p>
    <w:p w:rsidR="00A52893" w:rsidRPr="00A52893" w:rsidRDefault="00A52893" w:rsidP="00A52893">
      <w:pPr>
        <w:ind w:firstLine="709"/>
        <w:jc w:val="both"/>
        <w:rPr>
          <w:sz w:val="28"/>
          <w:szCs w:val="28"/>
        </w:rPr>
      </w:pPr>
      <w:r w:rsidRPr="00A52893">
        <w:rPr>
          <w:sz w:val="28"/>
          <w:szCs w:val="28"/>
        </w:rPr>
        <w:t xml:space="preserve">В 2014 году в соответствии с </w:t>
      </w:r>
      <w:r w:rsidR="00A520B3">
        <w:rPr>
          <w:sz w:val="28"/>
          <w:szCs w:val="28"/>
        </w:rPr>
        <w:t>Положением</w:t>
      </w:r>
      <w:r w:rsidRPr="00A52893">
        <w:rPr>
          <w:sz w:val="28"/>
          <w:szCs w:val="28"/>
        </w:rPr>
        <w:t xml:space="preserve"> о бюджетном процессе</w:t>
      </w:r>
      <w:r w:rsidR="009E66AF">
        <w:rPr>
          <w:sz w:val="28"/>
          <w:szCs w:val="28"/>
        </w:rPr>
        <w:t>;</w:t>
      </w:r>
    </w:p>
    <w:p w:rsidR="00A52893" w:rsidRPr="00A52893" w:rsidRDefault="009E66AF" w:rsidP="00A5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52893" w:rsidRPr="00A52893">
        <w:rPr>
          <w:sz w:val="28"/>
          <w:szCs w:val="28"/>
        </w:rPr>
        <w:t>исполнение городского бюджет</w:t>
      </w:r>
      <w:r>
        <w:rPr>
          <w:sz w:val="28"/>
          <w:szCs w:val="28"/>
        </w:rPr>
        <w:t>а обеспечивалось администрацией;</w:t>
      </w:r>
    </w:p>
    <w:p w:rsidR="00A52893" w:rsidRPr="00A52893" w:rsidRDefault="009E66AF" w:rsidP="00A5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2893" w:rsidRPr="00A52893">
        <w:rPr>
          <w:sz w:val="28"/>
          <w:szCs w:val="28"/>
        </w:rPr>
        <w:t>организация исполнения бюджета возлагалась на финансовое управление администрации;</w:t>
      </w:r>
    </w:p>
    <w:p w:rsidR="00A52893" w:rsidRDefault="009E66AF" w:rsidP="00A5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893" w:rsidRPr="00A52893">
        <w:rPr>
          <w:sz w:val="28"/>
          <w:szCs w:val="28"/>
        </w:rPr>
        <w:t>бюджетная отчётность составлялась финансовым управлением администрации на основании бюджетной отчётности, предоставляемой бюджетными, автономными и казенными учреждениями.</w:t>
      </w:r>
    </w:p>
    <w:p w:rsidR="00A52893" w:rsidRDefault="00A52893" w:rsidP="00A5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Кассовое обслуживание исполнения бюджета осуществлялось Управлением Федерального казначейства по Московской области.</w:t>
      </w:r>
    </w:p>
    <w:p w:rsidR="00A52893" w:rsidRDefault="00A52893" w:rsidP="00A5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кассового обслуживания исполнения бюджета города Протвино в 2014 году Федеральное казначейство использовало единый счет местного бюджета города Протвино 4020481000000002258, открытый в ЦБ РФ. </w:t>
      </w:r>
    </w:p>
    <w:p w:rsidR="00A52893" w:rsidRDefault="00A52893" w:rsidP="00A52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 главным распорядителям и получателям средств городского бюджета, в том числе по операциям со средствами, полученными от приносящей доход деятельности</w:t>
      </w:r>
      <w:r w:rsidRPr="005D1066">
        <w:rPr>
          <w:sz w:val="28"/>
          <w:szCs w:val="28"/>
        </w:rPr>
        <w:t>, открыты в УФК по Московской области, а так же в финансовом управлении Администрации города Протвино, что соответствует нормам ст. 220.1 БК РФ.</w:t>
      </w:r>
    </w:p>
    <w:p w:rsidR="00A52893" w:rsidRDefault="00A52893" w:rsidP="00A5289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исполнении бюджета города Протвино за 2014 год соблюдался принцип единства кассы и </w:t>
      </w:r>
      <w:r w:rsidRPr="00D4384B">
        <w:rPr>
          <w:sz w:val="28"/>
          <w:szCs w:val="28"/>
        </w:rPr>
        <w:t>подведомственности финансирования расходов</w:t>
      </w:r>
      <w:r>
        <w:rPr>
          <w:sz w:val="28"/>
          <w:szCs w:val="28"/>
        </w:rPr>
        <w:t xml:space="preserve">. Среди получателей бюджетных средств города Протвино отсутствуют коммерческие организации, </w:t>
      </w:r>
      <w:r w:rsidRPr="00C14BA1">
        <w:rPr>
          <w:sz w:val="28"/>
          <w:szCs w:val="28"/>
        </w:rPr>
        <w:t>учреждения других бюджетов бюджетной системы Российской Федерации.</w:t>
      </w:r>
    </w:p>
    <w:p w:rsidR="0036592E" w:rsidRDefault="009C5FE0" w:rsidP="00A30F7C">
      <w:pPr>
        <w:ind w:firstLine="709"/>
        <w:jc w:val="both"/>
        <w:rPr>
          <w:sz w:val="28"/>
          <w:szCs w:val="28"/>
        </w:rPr>
      </w:pPr>
      <w:r w:rsidRPr="0036592E">
        <w:rPr>
          <w:b/>
          <w:i/>
          <w:sz w:val="28"/>
          <w:szCs w:val="28"/>
        </w:rPr>
        <w:t xml:space="preserve">Рассмотрев </w:t>
      </w:r>
      <w:r w:rsidR="0036592E">
        <w:rPr>
          <w:b/>
          <w:i/>
          <w:sz w:val="28"/>
          <w:szCs w:val="28"/>
        </w:rPr>
        <w:t>годов</w:t>
      </w:r>
      <w:r w:rsidR="001C0EB6">
        <w:rPr>
          <w:b/>
          <w:i/>
          <w:sz w:val="28"/>
          <w:szCs w:val="28"/>
        </w:rPr>
        <w:t>ой</w:t>
      </w:r>
      <w:r w:rsidR="0036592E">
        <w:rPr>
          <w:b/>
          <w:i/>
          <w:sz w:val="28"/>
          <w:szCs w:val="28"/>
        </w:rPr>
        <w:t xml:space="preserve"> отчет</w:t>
      </w:r>
      <w:r w:rsidR="001C0EB6">
        <w:rPr>
          <w:b/>
          <w:i/>
          <w:sz w:val="28"/>
          <w:szCs w:val="28"/>
        </w:rPr>
        <w:t xml:space="preserve"> </w:t>
      </w:r>
      <w:r w:rsidR="0036592E">
        <w:rPr>
          <w:sz w:val="28"/>
          <w:szCs w:val="28"/>
        </w:rPr>
        <w:t>на предмет соответствия</w:t>
      </w:r>
      <w:r w:rsidR="001C0EB6">
        <w:rPr>
          <w:sz w:val="28"/>
          <w:szCs w:val="28"/>
        </w:rPr>
        <w:t xml:space="preserve"> </w:t>
      </w:r>
      <w:r w:rsidR="0036592E">
        <w:rPr>
          <w:sz w:val="28"/>
          <w:szCs w:val="28"/>
        </w:rPr>
        <w:t>бюджетному законодательству, Контрольно-счетная палата города Протвино установила  следующее.</w:t>
      </w:r>
    </w:p>
    <w:p w:rsidR="00167337" w:rsidRDefault="0036592E" w:rsidP="00A30F7C">
      <w:pPr>
        <w:ind w:firstLine="709"/>
        <w:jc w:val="both"/>
        <w:rPr>
          <w:sz w:val="28"/>
          <w:szCs w:val="28"/>
        </w:rPr>
      </w:pPr>
      <w:r w:rsidRPr="0036592E">
        <w:rPr>
          <w:b/>
          <w:i/>
          <w:sz w:val="28"/>
          <w:szCs w:val="28"/>
        </w:rPr>
        <w:lastRenderedPageBreak/>
        <w:t>1.</w:t>
      </w:r>
      <w:r w:rsidR="009C5FE0">
        <w:rPr>
          <w:sz w:val="28"/>
          <w:szCs w:val="28"/>
        </w:rPr>
        <w:t xml:space="preserve"> </w:t>
      </w:r>
      <w:r w:rsidR="00D97F69">
        <w:rPr>
          <w:sz w:val="28"/>
          <w:szCs w:val="28"/>
        </w:rPr>
        <w:t>Отдельные</w:t>
      </w:r>
      <w:r w:rsidR="000A7240">
        <w:rPr>
          <w:sz w:val="28"/>
          <w:szCs w:val="28"/>
        </w:rPr>
        <w:t xml:space="preserve"> приложения к годовому отчету </w:t>
      </w:r>
      <w:r w:rsidR="00FC673B">
        <w:rPr>
          <w:sz w:val="28"/>
          <w:szCs w:val="28"/>
        </w:rPr>
        <w:t>при фактическом соответствии утверждаемых показателей требованиям</w:t>
      </w:r>
      <w:r w:rsidR="000A7240" w:rsidRPr="0073757C">
        <w:rPr>
          <w:sz w:val="28"/>
          <w:szCs w:val="28"/>
        </w:rPr>
        <w:t xml:space="preserve"> ст.264.6 БК РФ и п.11.3-11.5 Положения о бюджетном процессе</w:t>
      </w:r>
      <w:r w:rsidR="00FC673B">
        <w:rPr>
          <w:sz w:val="28"/>
          <w:szCs w:val="28"/>
        </w:rPr>
        <w:t xml:space="preserve">, </w:t>
      </w:r>
      <w:r w:rsidR="00FC673B" w:rsidRPr="007E1238">
        <w:rPr>
          <w:b/>
          <w:i/>
          <w:sz w:val="28"/>
          <w:szCs w:val="28"/>
        </w:rPr>
        <w:t>не соответствуют им по наименованиям</w:t>
      </w:r>
      <w:r w:rsidR="00D97F69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FC673B" w:rsidTr="00FC673B">
        <w:tc>
          <w:tcPr>
            <w:tcW w:w="5210" w:type="dxa"/>
          </w:tcPr>
          <w:p w:rsidR="00FC673B" w:rsidRDefault="00FC673B" w:rsidP="00A520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со </w:t>
            </w:r>
            <w:hyperlink r:id="rId9" w:history="1">
              <w:r w:rsidRPr="00167337">
                <w:rPr>
                  <w:rFonts w:eastAsiaTheme="minorHAnsi"/>
                  <w:sz w:val="28"/>
                  <w:szCs w:val="28"/>
                  <w:lang w:eastAsia="en-US"/>
                </w:rPr>
                <w:t>ст. 264.6</w:t>
              </w:r>
            </w:hyperlink>
            <w:r w:rsidRPr="00167337">
              <w:rPr>
                <w:rFonts w:eastAsiaTheme="minorHAnsi"/>
                <w:sz w:val="28"/>
                <w:szCs w:val="28"/>
                <w:lang w:eastAsia="en-US"/>
              </w:rPr>
              <w:t xml:space="preserve">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 РФ и</w:t>
            </w:r>
            <w:r w:rsidRPr="0073757C">
              <w:rPr>
                <w:sz w:val="28"/>
                <w:szCs w:val="28"/>
              </w:rPr>
              <w:t xml:space="preserve"> п.11.3-11.5 Положения о бюджетном процессе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тдельными приложениями к закону (решению) об исполнении бюджета за отчетный финансовый год утверждаются показатели</w:t>
            </w:r>
          </w:p>
        </w:tc>
        <w:tc>
          <w:tcPr>
            <w:tcW w:w="5211" w:type="dxa"/>
          </w:tcPr>
          <w:p w:rsidR="00FC673B" w:rsidRDefault="00D97F69" w:rsidP="007E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Проекту решения</w:t>
            </w:r>
          </w:p>
        </w:tc>
      </w:tr>
      <w:tr w:rsidR="00FC673B" w:rsidTr="00FC673B">
        <w:tc>
          <w:tcPr>
            <w:tcW w:w="5210" w:type="dxa"/>
          </w:tcPr>
          <w:p w:rsidR="00FC673B" w:rsidRDefault="00FC673B" w:rsidP="00FC6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доходов бюджета по кодам классификации доходов бюджетов</w:t>
            </w:r>
          </w:p>
        </w:tc>
        <w:tc>
          <w:tcPr>
            <w:tcW w:w="5211" w:type="dxa"/>
          </w:tcPr>
          <w:p w:rsidR="00FC673B" w:rsidRDefault="00D97F69" w:rsidP="007E1238">
            <w:pPr>
              <w:jc w:val="both"/>
              <w:rPr>
                <w:sz w:val="28"/>
                <w:szCs w:val="28"/>
              </w:rPr>
            </w:pPr>
            <w:r w:rsidRPr="007E1238">
              <w:rPr>
                <w:sz w:val="28"/>
                <w:szCs w:val="28"/>
              </w:rPr>
              <w:t>-  доход</w:t>
            </w:r>
            <w:r w:rsidR="007E1238" w:rsidRPr="007E1238">
              <w:rPr>
                <w:sz w:val="28"/>
                <w:szCs w:val="28"/>
              </w:rPr>
              <w:t>ы</w:t>
            </w:r>
            <w:r w:rsidRPr="007E1238">
              <w:rPr>
                <w:sz w:val="28"/>
                <w:szCs w:val="28"/>
              </w:rPr>
              <w:t xml:space="preserve"> бюджета г. Протвино за 2014 год (приложение № 2)</w:t>
            </w:r>
          </w:p>
        </w:tc>
      </w:tr>
      <w:tr w:rsidR="00FC673B" w:rsidTr="00FC673B">
        <w:tc>
          <w:tcPr>
            <w:tcW w:w="5210" w:type="dxa"/>
          </w:tcPr>
          <w:p w:rsidR="00FC673B" w:rsidRDefault="00FC673B" w:rsidP="00FC6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211" w:type="dxa"/>
          </w:tcPr>
          <w:p w:rsidR="00FC673B" w:rsidRDefault="00D97F69" w:rsidP="007E1238">
            <w:pPr>
              <w:jc w:val="both"/>
              <w:rPr>
                <w:sz w:val="28"/>
                <w:szCs w:val="28"/>
              </w:rPr>
            </w:pPr>
            <w:r w:rsidRPr="00086D8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поступления </w:t>
            </w:r>
            <w:r w:rsidRPr="00086D89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в</w:t>
            </w:r>
            <w:r w:rsidRPr="00086D89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>муниципального образования «Городской округ Протвино»</w:t>
            </w:r>
            <w:r w:rsidRPr="00086D89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4</w:t>
            </w:r>
            <w:r w:rsidRPr="00086D89">
              <w:rPr>
                <w:sz w:val="28"/>
                <w:szCs w:val="28"/>
              </w:rPr>
              <w:t xml:space="preserve"> год (приложение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086D89">
              <w:rPr>
                <w:sz w:val="28"/>
                <w:szCs w:val="28"/>
              </w:rPr>
              <w:t>1)</w:t>
            </w:r>
          </w:p>
        </w:tc>
      </w:tr>
    </w:tbl>
    <w:p w:rsidR="00167337" w:rsidRDefault="00167337" w:rsidP="00A30F7C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FC673B" w:rsidRDefault="0036592E" w:rsidP="00A30F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92E">
        <w:rPr>
          <w:rFonts w:eastAsiaTheme="minorHAnsi"/>
          <w:b/>
          <w:i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7F69">
        <w:rPr>
          <w:rFonts w:eastAsiaTheme="minorHAnsi"/>
          <w:sz w:val="28"/>
          <w:szCs w:val="28"/>
          <w:lang w:eastAsia="en-US"/>
        </w:rPr>
        <w:t xml:space="preserve">Источники финансирования дефицита бюджета представлены </w:t>
      </w:r>
      <w:r w:rsidR="00D97F69" w:rsidRPr="0036592E">
        <w:rPr>
          <w:rFonts w:eastAsiaTheme="minorHAnsi"/>
          <w:b/>
          <w:i/>
          <w:sz w:val="28"/>
          <w:szCs w:val="28"/>
          <w:lang w:eastAsia="en-US"/>
        </w:rPr>
        <w:t>одним</w:t>
      </w:r>
      <w:r w:rsidR="00D97F69">
        <w:rPr>
          <w:rFonts w:eastAsiaTheme="minorHAnsi"/>
          <w:sz w:val="28"/>
          <w:szCs w:val="28"/>
          <w:lang w:eastAsia="en-US"/>
        </w:rPr>
        <w:t xml:space="preserve"> приложением №</w:t>
      </w:r>
      <w:r w:rsidR="007E1238">
        <w:rPr>
          <w:rFonts w:eastAsiaTheme="minorHAnsi"/>
          <w:sz w:val="28"/>
          <w:szCs w:val="28"/>
          <w:lang w:eastAsia="en-US"/>
        </w:rPr>
        <w:t>6 в составе двух таблиц:</w:t>
      </w:r>
    </w:p>
    <w:p w:rsidR="007E1238" w:rsidRPr="007E1238" w:rsidRDefault="007E1238" w:rsidP="007E12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123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</w:t>
      </w:r>
      <w:r w:rsidRPr="007E1238">
        <w:rPr>
          <w:bCs/>
          <w:sz w:val="28"/>
          <w:szCs w:val="28"/>
        </w:rPr>
        <w:t xml:space="preserve">сточники внутреннего финансирования дефицита бюджета </w:t>
      </w:r>
      <w:r w:rsidRPr="007E1238">
        <w:rPr>
          <w:bCs/>
          <w:sz w:val="28"/>
          <w:szCs w:val="28"/>
        </w:rPr>
        <w:br/>
        <w:t>муниципального образования "Городской округ Протвино" за 2014 год;</w:t>
      </w:r>
    </w:p>
    <w:p w:rsidR="007E1238" w:rsidRPr="007E1238" w:rsidRDefault="007E1238" w:rsidP="007E1238">
      <w:pPr>
        <w:ind w:firstLine="709"/>
        <w:jc w:val="both"/>
        <w:rPr>
          <w:color w:val="FF0000"/>
          <w:sz w:val="28"/>
          <w:szCs w:val="28"/>
        </w:rPr>
      </w:pPr>
      <w:r w:rsidRPr="007E123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</w:t>
      </w:r>
      <w:r w:rsidRPr="007E1238">
        <w:rPr>
          <w:bCs/>
          <w:sz w:val="28"/>
          <w:szCs w:val="28"/>
        </w:rPr>
        <w:t xml:space="preserve">сточники внутреннего финансирования дефицита бюджета </w:t>
      </w:r>
      <w:r w:rsidRPr="007E1238">
        <w:rPr>
          <w:bCs/>
          <w:sz w:val="28"/>
          <w:szCs w:val="28"/>
        </w:rPr>
        <w:br/>
        <w:t>муниципального образования "Городской округ Протвино" за 2014 год</w:t>
      </w:r>
      <w:r>
        <w:rPr>
          <w:bCs/>
          <w:sz w:val="28"/>
          <w:szCs w:val="28"/>
        </w:rPr>
        <w:t xml:space="preserve"> </w:t>
      </w:r>
      <w:r w:rsidRPr="007E1238">
        <w:rPr>
          <w:bCs/>
          <w:sz w:val="28"/>
          <w:szCs w:val="28"/>
        </w:rPr>
        <w:t>по кодам классификации источников финансирования дефицитов бюджетов</w:t>
      </w:r>
      <w:r>
        <w:rPr>
          <w:bCs/>
          <w:sz w:val="28"/>
          <w:szCs w:val="28"/>
        </w:rPr>
        <w:t>.</w:t>
      </w:r>
    </w:p>
    <w:p w:rsidR="007E1238" w:rsidRDefault="007E1238" w:rsidP="007E12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</w:t>
      </w:r>
      <w:hyperlink r:id="rId10" w:history="1">
        <w:r w:rsidRPr="007E1238">
          <w:rPr>
            <w:rFonts w:eastAsiaTheme="minorHAnsi"/>
            <w:sz w:val="28"/>
            <w:szCs w:val="28"/>
            <w:lang w:eastAsia="en-US"/>
          </w:rPr>
          <w:t>ст. 264.6</w:t>
        </w:r>
      </w:hyperlink>
      <w:r>
        <w:rPr>
          <w:rFonts w:eastAsiaTheme="minorHAnsi"/>
          <w:sz w:val="28"/>
          <w:szCs w:val="28"/>
          <w:lang w:eastAsia="en-US"/>
        </w:rPr>
        <w:t xml:space="preserve"> БК РФ и</w:t>
      </w:r>
      <w:r w:rsidRPr="0073757C">
        <w:rPr>
          <w:sz w:val="28"/>
          <w:szCs w:val="28"/>
        </w:rPr>
        <w:t xml:space="preserve"> п.11.3-11.5 Положения о бюджетном процессе </w:t>
      </w:r>
      <w:r>
        <w:rPr>
          <w:rFonts w:eastAsiaTheme="minorHAnsi"/>
          <w:sz w:val="28"/>
          <w:szCs w:val="28"/>
          <w:lang w:eastAsia="en-US"/>
        </w:rPr>
        <w:t xml:space="preserve">источники финансирования дефицита бюджета должны быть представлены </w:t>
      </w:r>
      <w:r w:rsidRPr="007E1238">
        <w:rPr>
          <w:rFonts w:eastAsiaTheme="minorHAnsi"/>
          <w:b/>
          <w:i/>
          <w:sz w:val="28"/>
          <w:szCs w:val="28"/>
          <w:lang w:eastAsia="en-US"/>
        </w:rPr>
        <w:t>двумя отдельными приложениями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B23A9" w:rsidRDefault="0036592E" w:rsidP="00BB23A9">
      <w:pPr>
        <w:ind w:firstLine="709"/>
        <w:jc w:val="both"/>
        <w:rPr>
          <w:sz w:val="28"/>
          <w:szCs w:val="28"/>
        </w:rPr>
      </w:pPr>
      <w:r w:rsidRPr="00BD0DBB">
        <w:rPr>
          <w:b/>
          <w:i/>
          <w:sz w:val="28"/>
          <w:szCs w:val="28"/>
        </w:rPr>
        <w:t>3.</w:t>
      </w:r>
      <w:r w:rsidRPr="00BD0DBB">
        <w:rPr>
          <w:sz w:val="28"/>
          <w:szCs w:val="28"/>
        </w:rPr>
        <w:t xml:space="preserve"> </w:t>
      </w:r>
      <w:r w:rsidR="00EE6782" w:rsidRPr="00BD0DBB">
        <w:rPr>
          <w:sz w:val="28"/>
          <w:szCs w:val="28"/>
        </w:rPr>
        <w:t>В составе решения об утверждении</w:t>
      </w:r>
      <w:r w:rsidR="00BB23A9" w:rsidRPr="00BD0DBB">
        <w:rPr>
          <w:sz w:val="28"/>
          <w:szCs w:val="28"/>
        </w:rPr>
        <w:t xml:space="preserve"> годово</w:t>
      </w:r>
      <w:r w:rsidR="00EE6782" w:rsidRPr="00BD0DBB">
        <w:rPr>
          <w:sz w:val="28"/>
          <w:szCs w:val="28"/>
        </w:rPr>
        <w:t>го</w:t>
      </w:r>
      <w:r w:rsidR="00BB23A9" w:rsidRPr="00BD0DBB">
        <w:rPr>
          <w:sz w:val="28"/>
          <w:szCs w:val="28"/>
        </w:rPr>
        <w:t xml:space="preserve"> отчет</w:t>
      </w:r>
      <w:r w:rsidR="00EE6782" w:rsidRPr="00BD0DBB">
        <w:rPr>
          <w:sz w:val="28"/>
          <w:szCs w:val="28"/>
        </w:rPr>
        <w:t>а за 2014 год</w:t>
      </w:r>
      <w:r w:rsidR="00BB23A9" w:rsidRPr="00BD0DBB">
        <w:rPr>
          <w:sz w:val="28"/>
          <w:szCs w:val="28"/>
        </w:rPr>
        <w:t xml:space="preserve"> представлено Приложение №3 «Уточнение расходной части и ведомственной структуры</w:t>
      </w:r>
      <w:r w:rsidR="00E304C4" w:rsidRPr="00BD0DBB">
        <w:rPr>
          <w:sz w:val="28"/>
          <w:szCs w:val="28"/>
        </w:rPr>
        <w:t xml:space="preserve"> бюджета г. Протвино за 2014 год».</w:t>
      </w:r>
    </w:p>
    <w:p w:rsidR="001C0EB6" w:rsidRPr="009C5FE0" w:rsidRDefault="001C0EB6" w:rsidP="001C0EB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C5FE0">
        <w:rPr>
          <w:b/>
          <w:i/>
          <w:sz w:val="28"/>
          <w:szCs w:val="28"/>
        </w:rPr>
        <w:t>Внесение изменений в утвержденные показатели отчетного финансового года противоречит бюджетному законодательству  (п.2 ст.83, п.3 ст.184.1    БК РФ).</w:t>
      </w:r>
    </w:p>
    <w:p w:rsidR="009C5FE0" w:rsidRDefault="00F12A8D" w:rsidP="009C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«Городской округ Протвино» на 2014 год утвержден решением Совета депутатов города </w:t>
      </w:r>
      <w:r w:rsidRPr="001C5E82">
        <w:rPr>
          <w:sz w:val="28"/>
          <w:szCs w:val="28"/>
        </w:rPr>
        <w:t>Протвино</w:t>
      </w:r>
      <w:r>
        <w:rPr>
          <w:sz w:val="28"/>
          <w:szCs w:val="28"/>
        </w:rPr>
        <w:t xml:space="preserve"> </w:t>
      </w:r>
      <w:r w:rsidRPr="001C5E82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1C5E8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C5E82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1C5E82">
        <w:rPr>
          <w:sz w:val="28"/>
          <w:szCs w:val="28"/>
        </w:rPr>
        <w:t>№</w:t>
      </w:r>
      <w:r>
        <w:rPr>
          <w:sz w:val="28"/>
          <w:szCs w:val="28"/>
        </w:rPr>
        <w:t>454</w:t>
      </w:r>
      <w:r w:rsidRPr="001C5E82">
        <w:rPr>
          <w:sz w:val="28"/>
          <w:szCs w:val="28"/>
        </w:rPr>
        <w:t>/7</w:t>
      </w:r>
      <w:r>
        <w:rPr>
          <w:sz w:val="28"/>
          <w:szCs w:val="28"/>
        </w:rPr>
        <w:t>0 (с изменениями Протвино</w:t>
      </w:r>
      <w:r w:rsidRPr="003C3355"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</w:t>
      </w:r>
      <w:r w:rsidRPr="0015203B">
        <w:rPr>
          <w:sz w:val="28"/>
          <w:szCs w:val="28"/>
        </w:rPr>
        <w:t>24.02.2014 №</w:t>
      </w:r>
      <w:r>
        <w:rPr>
          <w:sz w:val="28"/>
          <w:szCs w:val="28"/>
        </w:rPr>
        <w:t xml:space="preserve"> </w:t>
      </w:r>
      <w:r w:rsidRPr="0015203B">
        <w:rPr>
          <w:sz w:val="28"/>
          <w:szCs w:val="28"/>
        </w:rPr>
        <w:t>476/74, от 21.04.2014 №</w:t>
      </w:r>
      <w:r>
        <w:rPr>
          <w:sz w:val="28"/>
          <w:szCs w:val="28"/>
        </w:rPr>
        <w:t xml:space="preserve"> </w:t>
      </w:r>
      <w:r w:rsidRPr="0015203B">
        <w:rPr>
          <w:sz w:val="28"/>
          <w:szCs w:val="28"/>
        </w:rPr>
        <w:t>495/78, от 28.04.2014 №</w:t>
      </w:r>
      <w:r>
        <w:rPr>
          <w:sz w:val="28"/>
          <w:szCs w:val="28"/>
        </w:rPr>
        <w:t xml:space="preserve"> </w:t>
      </w:r>
      <w:r w:rsidRPr="0015203B">
        <w:rPr>
          <w:sz w:val="28"/>
          <w:szCs w:val="28"/>
        </w:rPr>
        <w:t>500/79, от 18.06.2014 №</w:t>
      </w:r>
      <w:r>
        <w:rPr>
          <w:sz w:val="28"/>
          <w:szCs w:val="28"/>
        </w:rPr>
        <w:t xml:space="preserve"> </w:t>
      </w:r>
      <w:r w:rsidRPr="0015203B">
        <w:rPr>
          <w:sz w:val="28"/>
          <w:szCs w:val="28"/>
        </w:rPr>
        <w:t>525/81</w:t>
      </w:r>
      <w:r>
        <w:rPr>
          <w:sz w:val="28"/>
          <w:szCs w:val="28"/>
        </w:rPr>
        <w:t xml:space="preserve">, от 04.08.2014 № 536/84, от 25.08.2014 № 543/85, от 27.10.2014 № 8/3, от 01.12.2014 № 17/6, от 24.12.2014 № </w:t>
      </w:r>
      <w:r w:rsidRPr="00E33CA9">
        <w:rPr>
          <w:sz w:val="28"/>
          <w:szCs w:val="28"/>
        </w:rPr>
        <w:t>24/7</w:t>
      </w:r>
      <w:r>
        <w:rPr>
          <w:sz w:val="28"/>
          <w:szCs w:val="28"/>
        </w:rPr>
        <w:t>).</w:t>
      </w:r>
    </w:p>
    <w:p w:rsidR="009B52E0" w:rsidRPr="002D0D5C" w:rsidRDefault="00F12A8D" w:rsidP="009C5FE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D0D5C">
        <w:rPr>
          <w:b/>
          <w:i/>
          <w:sz w:val="28"/>
          <w:szCs w:val="28"/>
        </w:rPr>
        <w:t>Срок действия решения – с 01 января до 31 декабря 2014 года.</w:t>
      </w:r>
    </w:p>
    <w:p w:rsidR="009C5FE0" w:rsidRPr="002D0D5C" w:rsidRDefault="009C5FE0" w:rsidP="009C5FE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п.2 ст.83 БК РФ в</w:t>
      </w:r>
      <w:r w:rsidRPr="002D0D5C">
        <w:rPr>
          <w:rFonts w:eastAsiaTheme="minorHAnsi"/>
          <w:bCs/>
          <w:iCs/>
          <w:sz w:val="28"/>
          <w:szCs w:val="28"/>
          <w:lang w:eastAsia="en-US"/>
        </w:rPr>
        <w:t xml:space="preserve">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</w:t>
      </w:r>
      <w:r w:rsidRPr="002D0D5C">
        <w:rPr>
          <w:rFonts w:eastAsiaTheme="minorHAnsi"/>
          <w:b/>
          <w:bCs/>
          <w:i/>
          <w:iCs/>
          <w:sz w:val="28"/>
          <w:szCs w:val="28"/>
          <w:lang w:eastAsia="en-US"/>
        </w:rPr>
        <w:t>только с начала очередного финансового года</w:t>
      </w:r>
      <w:r w:rsidRPr="002D0D5C">
        <w:rPr>
          <w:rFonts w:eastAsiaTheme="minorHAnsi"/>
          <w:bCs/>
          <w:iCs/>
          <w:sz w:val="28"/>
          <w:szCs w:val="28"/>
          <w:lang w:eastAsia="en-US"/>
        </w:rPr>
        <w:t xml:space="preserve"> при условии </w:t>
      </w:r>
      <w:r w:rsidRPr="002D0D5C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включения соответствующих бюджетных ассигнований в закон (решение) о бюджете </w:t>
      </w:r>
      <w:r w:rsidRPr="002D0D5C">
        <w:rPr>
          <w:rFonts w:eastAsiaTheme="minorHAnsi"/>
          <w:b/>
          <w:bCs/>
          <w:i/>
          <w:iCs/>
          <w:sz w:val="28"/>
          <w:szCs w:val="28"/>
          <w:lang w:eastAsia="en-US"/>
        </w:rPr>
        <w:t>либо в текущем финансовом году</w:t>
      </w:r>
      <w:r w:rsidRPr="002D0D5C">
        <w:rPr>
          <w:rFonts w:eastAsiaTheme="minorHAnsi"/>
          <w:bCs/>
          <w:iCs/>
          <w:sz w:val="28"/>
          <w:szCs w:val="28"/>
          <w:lang w:eastAsia="en-US"/>
        </w:rPr>
        <w:t xml:space="preserve">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EE6782" w:rsidRDefault="009C5FE0" w:rsidP="00EE67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EE6782">
        <w:rPr>
          <w:sz w:val="28"/>
          <w:szCs w:val="28"/>
        </w:rPr>
        <w:t xml:space="preserve"> соответствии с п.3 ст.184.1 БК РФ з</w:t>
      </w:r>
      <w:r w:rsidR="00EE6782">
        <w:rPr>
          <w:rFonts w:eastAsiaTheme="minorHAnsi"/>
          <w:sz w:val="28"/>
          <w:szCs w:val="28"/>
          <w:lang w:eastAsia="en-US"/>
        </w:rPr>
        <w:t>аконом (решением) о бюджете утверждаются:</w:t>
      </w:r>
    </w:p>
    <w:p w:rsidR="00EE6782" w:rsidRDefault="00EE6782" w:rsidP="00EE67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</w:t>
      </w:r>
      <w:r w:rsidRPr="009B52E0">
        <w:rPr>
          <w:rFonts w:eastAsiaTheme="minorHAnsi"/>
          <w:b/>
          <w:i/>
          <w:sz w:val="28"/>
          <w:szCs w:val="28"/>
          <w:lang w:eastAsia="en-US"/>
        </w:rPr>
        <w:t>на очередной финансовый год</w:t>
      </w:r>
      <w:r>
        <w:rPr>
          <w:rFonts w:eastAsiaTheme="minorHAnsi"/>
          <w:sz w:val="28"/>
          <w:szCs w:val="28"/>
          <w:lang w:eastAsia="en-US"/>
        </w:rPr>
        <w:t xml:space="preserve"> (очередной финансовый год и плановый период);</w:t>
      </w:r>
    </w:p>
    <w:p w:rsidR="00EE6782" w:rsidRDefault="00EE6782" w:rsidP="00EE67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ведомственная структура расходов бюджета </w:t>
      </w:r>
      <w:r w:rsidRPr="009B52E0">
        <w:rPr>
          <w:rFonts w:eastAsiaTheme="minorHAnsi"/>
          <w:b/>
          <w:i/>
          <w:sz w:val="28"/>
          <w:szCs w:val="28"/>
          <w:lang w:eastAsia="en-US"/>
        </w:rPr>
        <w:t>на очередной финансовый год</w:t>
      </w:r>
      <w:r>
        <w:rPr>
          <w:rFonts w:eastAsiaTheme="minorHAnsi"/>
          <w:sz w:val="28"/>
          <w:szCs w:val="28"/>
          <w:lang w:eastAsia="en-US"/>
        </w:rPr>
        <w:t xml:space="preserve"> (очередной финансовый год и плановый период).</w:t>
      </w:r>
    </w:p>
    <w:p w:rsidR="00EE6782" w:rsidRDefault="000D5DA9" w:rsidP="003E5C8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0265">
        <w:rPr>
          <w:rFonts w:eastAsiaTheme="minorHAnsi"/>
          <w:b/>
          <w:i/>
          <w:sz w:val="28"/>
          <w:szCs w:val="28"/>
          <w:lang w:eastAsia="en-US"/>
        </w:rPr>
        <w:t>Внесение изменений предлагается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BAF">
        <w:rPr>
          <w:rFonts w:eastAsiaTheme="minorHAnsi"/>
          <w:b/>
          <w:i/>
          <w:sz w:val="28"/>
          <w:szCs w:val="28"/>
          <w:lang w:eastAsia="en-US"/>
        </w:rPr>
        <w:t>в связи с превышением фактического исполнения расходов над объемами утвержденного бюджета</w:t>
      </w:r>
      <w:r>
        <w:rPr>
          <w:rFonts w:eastAsiaTheme="minorHAnsi"/>
          <w:sz w:val="28"/>
          <w:szCs w:val="28"/>
          <w:lang w:eastAsia="en-US"/>
        </w:rPr>
        <w:t xml:space="preserve"> по статье </w:t>
      </w:r>
      <w:r w:rsidRPr="009C5BAF">
        <w:rPr>
          <w:rFonts w:eastAsiaTheme="minorHAnsi"/>
          <w:sz w:val="28"/>
          <w:szCs w:val="28"/>
          <w:lang w:eastAsia="en-US"/>
        </w:rPr>
        <w:t>«</w:t>
      </w:r>
      <w:r w:rsidR="009C5BAF" w:rsidRPr="009C5BAF">
        <w:rPr>
          <w:bCs/>
          <w:sz w:val="28"/>
          <w:szCs w:val="28"/>
        </w:rPr>
        <w:t>Расходы на обеспечение деятельности (оказание услуг) вводимых в эксплуатацию в 2014 году муниципальных дошкольных образовательных учреждений»</w:t>
      </w:r>
      <w:r w:rsidR="009C5BAF">
        <w:rPr>
          <w:bCs/>
          <w:sz w:val="28"/>
          <w:szCs w:val="28"/>
        </w:rPr>
        <w:t xml:space="preserve">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КБК 00107014209900611 </w:t>
      </w:r>
      <w:r w:rsidR="009C5BAF">
        <w:rPr>
          <w:rFonts w:eastAsiaTheme="minorHAnsi"/>
          <w:sz w:val="28"/>
          <w:szCs w:val="28"/>
          <w:lang w:eastAsia="en-US"/>
        </w:rPr>
        <w:t>на сумму 750 тыс. рублей.</w:t>
      </w:r>
    </w:p>
    <w:p w:rsidR="009C5BAF" w:rsidRDefault="00AD574C" w:rsidP="003E5C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5A8F">
        <w:rPr>
          <w:rFonts w:eastAsiaTheme="minorHAnsi"/>
          <w:b/>
          <w:i/>
          <w:sz w:val="28"/>
          <w:szCs w:val="28"/>
          <w:lang w:eastAsia="en-US"/>
        </w:rPr>
        <w:t>Решением о бюджете</w:t>
      </w:r>
      <w:r>
        <w:rPr>
          <w:rFonts w:eastAsiaTheme="minorHAnsi"/>
          <w:sz w:val="28"/>
          <w:szCs w:val="28"/>
          <w:lang w:eastAsia="en-US"/>
        </w:rPr>
        <w:t xml:space="preserve"> по КБК 00107014209900611 утверждено расходов на </w:t>
      </w:r>
      <w:r w:rsidRPr="007A1A74">
        <w:rPr>
          <w:rFonts w:eastAsiaTheme="minorHAnsi"/>
          <w:b/>
          <w:i/>
          <w:sz w:val="28"/>
          <w:szCs w:val="28"/>
          <w:lang w:eastAsia="en-US"/>
        </w:rPr>
        <w:t>общую сумму 66 155 тыс. рублей</w:t>
      </w:r>
      <w:r>
        <w:rPr>
          <w:rFonts w:eastAsiaTheme="minorHAnsi"/>
          <w:sz w:val="28"/>
          <w:szCs w:val="28"/>
          <w:lang w:eastAsia="en-US"/>
        </w:rPr>
        <w:t>, в том числе:</w:t>
      </w:r>
    </w:p>
    <w:p w:rsidR="00AD574C" w:rsidRDefault="00AD574C" w:rsidP="009B5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субсидии бюджетным учреждения</w:t>
      </w:r>
      <w:r w:rsidR="00FE5DB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дошкольного образование на обеспечение их деятельности – 61 612 тыс. рублей;</w:t>
      </w:r>
    </w:p>
    <w:p w:rsidR="00AD574C" w:rsidRDefault="00AD574C" w:rsidP="009B5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D574C">
        <w:t xml:space="preserve"> </w:t>
      </w:r>
      <w:r w:rsidRPr="00AD574C">
        <w:rPr>
          <w:sz w:val="28"/>
          <w:szCs w:val="28"/>
        </w:rPr>
        <w:t>р</w:t>
      </w:r>
      <w:r w:rsidRPr="00AD574C">
        <w:rPr>
          <w:rFonts w:eastAsiaTheme="minorHAnsi"/>
          <w:sz w:val="28"/>
          <w:szCs w:val="28"/>
          <w:lang w:eastAsia="en-US"/>
        </w:rPr>
        <w:t xml:space="preserve">асходы на проезд к месту работы и обратно отдельных категорий иногородних  работников муниципальных </w:t>
      </w:r>
      <w:r>
        <w:rPr>
          <w:rFonts w:eastAsiaTheme="minorHAnsi"/>
          <w:sz w:val="28"/>
          <w:szCs w:val="28"/>
          <w:lang w:eastAsia="en-US"/>
        </w:rPr>
        <w:t xml:space="preserve">бюджетных </w:t>
      </w:r>
      <w:r w:rsidRPr="00AD574C">
        <w:rPr>
          <w:rFonts w:eastAsiaTheme="minorHAnsi"/>
          <w:sz w:val="28"/>
          <w:szCs w:val="28"/>
          <w:lang w:eastAsia="en-US"/>
        </w:rPr>
        <w:t>дошкольных образовательных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– 193 тыс. рублей;</w:t>
      </w:r>
    </w:p>
    <w:p w:rsidR="00AD574C" w:rsidRDefault="00AD574C" w:rsidP="009B5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AD574C">
        <w:rPr>
          <w:rFonts w:eastAsiaTheme="minorHAnsi"/>
          <w:sz w:val="28"/>
          <w:szCs w:val="28"/>
          <w:lang w:eastAsia="en-US"/>
        </w:rPr>
        <w:t>асходы на обеспечение деятельности (оказание услуг) вводимых в эксплуатацию в 2014 году муниципальных дошкольных образовательных учреждений</w:t>
      </w:r>
      <w:r>
        <w:rPr>
          <w:rFonts w:eastAsiaTheme="minorHAnsi"/>
          <w:sz w:val="28"/>
          <w:szCs w:val="28"/>
          <w:lang w:eastAsia="en-US"/>
        </w:rPr>
        <w:t xml:space="preserve"> – 4 350 тыс. рублей.</w:t>
      </w:r>
    </w:p>
    <w:p w:rsidR="00835A8F" w:rsidRDefault="00835A8F" w:rsidP="009B52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5A8F">
        <w:rPr>
          <w:rFonts w:eastAsiaTheme="minorHAnsi"/>
          <w:b/>
          <w:i/>
          <w:sz w:val="28"/>
          <w:szCs w:val="28"/>
          <w:lang w:eastAsia="en-US"/>
        </w:rPr>
        <w:t>Сводной бюджетной росписью</w:t>
      </w:r>
      <w:r>
        <w:rPr>
          <w:rFonts w:eastAsiaTheme="minorHAnsi"/>
          <w:sz w:val="28"/>
          <w:szCs w:val="28"/>
          <w:lang w:eastAsia="en-US"/>
        </w:rPr>
        <w:t xml:space="preserve"> по КБК 00107014209900611 утверждено расходов </w:t>
      </w:r>
      <w:r w:rsidRPr="007A1A74">
        <w:rPr>
          <w:rFonts w:eastAsiaTheme="minorHAnsi"/>
          <w:b/>
          <w:i/>
          <w:sz w:val="28"/>
          <w:szCs w:val="28"/>
          <w:lang w:eastAsia="en-US"/>
        </w:rPr>
        <w:t>на общую сумму 66 905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5AEC" w:rsidRDefault="00B55AEC" w:rsidP="00B55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B55AEC">
          <w:rPr>
            <w:rFonts w:eastAsiaTheme="minorHAnsi"/>
            <w:sz w:val="28"/>
            <w:szCs w:val="28"/>
            <w:lang w:eastAsia="en-US"/>
          </w:rPr>
          <w:t>ч. 2 ст. 215.1</w:t>
        </w:r>
      </w:hyperlink>
      <w:r w:rsidRPr="00B55A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БК РФ в качестве одной из основ исполнения бюджетов установлено, что исполнение бюджета организуется на основе сводной бюджетной росписи. Согласно определению, данному в </w:t>
      </w:r>
      <w:hyperlink r:id="rId12" w:history="1">
        <w:r w:rsidRPr="00B55AEC">
          <w:rPr>
            <w:rFonts w:eastAsiaTheme="minorHAnsi"/>
            <w:sz w:val="28"/>
            <w:szCs w:val="28"/>
            <w:lang w:eastAsia="en-US"/>
          </w:rPr>
          <w:t>ст. 6</w:t>
        </w:r>
      </w:hyperlink>
      <w:r>
        <w:rPr>
          <w:rFonts w:eastAsiaTheme="minorHAnsi"/>
          <w:sz w:val="28"/>
          <w:szCs w:val="28"/>
          <w:lang w:eastAsia="en-US"/>
        </w:rPr>
        <w:t xml:space="preserve"> БК РФ, сводная бюджетная роспись - это документ, который составляется и ведется финансовым органом в соответствии с </w:t>
      </w:r>
      <w:hyperlink r:id="rId13" w:history="1">
        <w:r w:rsidRPr="00B55AEC">
          <w:rPr>
            <w:rFonts w:eastAsiaTheme="minorHAnsi"/>
            <w:sz w:val="28"/>
            <w:szCs w:val="28"/>
            <w:lang w:eastAsia="en-US"/>
          </w:rPr>
          <w:t>БК</w:t>
        </w:r>
      </w:hyperlink>
      <w:r w:rsidRPr="00B55A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РФ в целях организации исполнения бюджета по расходам бюджета и источникам финансирования дефицита бюджета.</w:t>
      </w:r>
    </w:p>
    <w:p w:rsidR="00B55AEC" w:rsidRDefault="00B55AEC" w:rsidP="00B55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Утверждение сводной бюджетной росписи и внесение изменений в нее осуществляются руководителем финансового органа.</w:t>
      </w:r>
    </w:p>
    <w:p w:rsidR="00B55AEC" w:rsidRDefault="00B55AEC" w:rsidP="00B55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бюджете. </w:t>
      </w:r>
    </w:p>
    <w:p w:rsidR="00835A8F" w:rsidRPr="00835A8F" w:rsidRDefault="00B55AEC" w:rsidP="00835A8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>Таким образом</w:t>
      </w:r>
      <w:r w:rsidR="00835A8F" w:rsidRPr="00835A8F">
        <w:rPr>
          <w:rFonts w:eastAsiaTheme="minorHAnsi"/>
          <w:b/>
          <w:i/>
          <w:sz w:val="28"/>
          <w:szCs w:val="28"/>
          <w:lang w:eastAsia="en-US"/>
        </w:rPr>
        <w:t xml:space="preserve">, бюджетное законодательство допускает определенное отступление от норм закона (решения) о бюджете на стадии исполнения. Однако указанные отступления </w:t>
      </w:r>
      <w:r w:rsidR="00D85E93">
        <w:rPr>
          <w:rFonts w:eastAsiaTheme="minorHAnsi"/>
          <w:b/>
          <w:i/>
          <w:sz w:val="28"/>
          <w:szCs w:val="28"/>
          <w:lang w:eastAsia="en-US"/>
        </w:rPr>
        <w:t xml:space="preserve">строго </w:t>
      </w:r>
      <w:r w:rsidR="00835A8F" w:rsidRPr="00835A8F">
        <w:rPr>
          <w:rFonts w:eastAsiaTheme="minorHAnsi"/>
          <w:b/>
          <w:i/>
          <w:sz w:val="28"/>
          <w:szCs w:val="28"/>
          <w:lang w:eastAsia="en-US"/>
        </w:rPr>
        <w:t>ограничены.</w:t>
      </w:r>
    </w:p>
    <w:p w:rsidR="00B55AEC" w:rsidRDefault="00835A8F" w:rsidP="00835A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hyperlink r:id="rId14" w:history="1">
        <w:r w:rsidRPr="00B55AEC">
          <w:rPr>
            <w:rFonts w:eastAsiaTheme="minorHAnsi"/>
            <w:sz w:val="28"/>
            <w:szCs w:val="28"/>
            <w:lang w:eastAsia="en-US"/>
          </w:rPr>
          <w:t>ст. 217</w:t>
        </w:r>
      </w:hyperlink>
      <w:r>
        <w:rPr>
          <w:rFonts w:eastAsiaTheme="minorHAnsi"/>
          <w:sz w:val="28"/>
          <w:szCs w:val="28"/>
          <w:lang w:eastAsia="en-US"/>
        </w:rPr>
        <w:t xml:space="preserve"> БК РФ устанавливает четкий перечень случаев, когда возможно внесение изменений в сводную бюджетную роспись без корректировки самого бюджета. </w:t>
      </w:r>
      <w:r w:rsidRPr="00835A8F">
        <w:rPr>
          <w:rFonts w:eastAsiaTheme="minorHAnsi"/>
          <w:sz w:val="28"/>
          <w:szCs w:val="28"/>
          <w:lang w:eastAsia="en-US"/>
        </w:rPr>
        <w:t xml:space="preserve">Причиной таких ограничений является тот факт, что любые отступления от утвержденного бюджета являются, по сути, изменением воли законодателя относительно осуществления </w:t>
      </w:r>
      <w:r w:rsidR="00B55AEC">
        <w:rPr>
          <w:rFonts w:eastAsiaTheme="minorHAnsi"/>
          <w:sz w:val="28"/>
          <w:szCs w:val="28"/>
          <w:lang w:eastAsia="en-US"/>
        </w:rPr>
        <w:t>права муниципальной собственности на средства местного бюджета, выраженной от имени законодателя, и являются вмешательством в исключительную компетенцию представительного органа публично-правового образования.</w:t>
      </w:r>
    </w:p>
    <w:p w:rsidR="00D85E93" w:rsidRDefault="00B55AEC" w:rsidP="00D85E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0DBB">
        <w:rPr>
          <w:rFonts w:eastAsiaTheme="minorHAnsi"/>
          <w:sz w:val="28"/>
          <w:szCs w:val="28"/>
          <w:lang w:eastAsia="en-US"/>
        </w:rPr>
        <w:t>В нашем случае изменение бюджетной росписи произведено в пределах основных параметров бюджета по расходам, утвержденных решением о бюджете на 2014 год</w:t>
      </w:r>
      <w:r w:rsidR="00D85E93" w:rsidRPr="00BD0DBB">
        <w:rPr>
          <w:rFonts w:eastAsiaTheme="minorHAnsi"/>
          <w:sz w:val="28"/>
          <w:szCs w:val="28"/>
          <w:lang w:eastAsia="en-US"/>
        </w:rPr>
        <w:t xml:space="preserve"> и соответствует абзацу 7 п. 3 ст. 217 БК РФ, который допускает изменение показателей сводной бюджетной росписи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 расходов не превышает 10 процентов.</w:t>
      </w:r>
    </w:p>
    <w:p w:rsidR="003E5C8C" w:rsidRDefault="00D85E93" w:rsidP="009515B2">
      <w:pPr>
        <w:spacing w:before="24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3E5C8C">
        <w:rPr>
          <w:rFonts w:eastAsiaTheme="minorHAnsi"/>
          <w:b/>
          <w:i/>
          <w:sz w:val="28"/>
          <w:szCs w:val="28"/>
          <w:lang w:eastAsia="en-US"/>
        </w:rPr>
        <w:t>Исходя из вышесказанного, Контрольно-счетная палата города Протвино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5E93">
        <w:rPr>
          <w:rFonts w:eastAsiaTheme="minorHAnsi"/>
          <w:b/>
          <w:i/>
          <w:sz w:val="28"/>
          <w:szCs w:val="28"/>
          <w:lang w:eastAsia="en-US"/>
        </w:rPr>
        <w:t>предлагает</w:t>
      </w:r>
      <w:r w:rsidR="003E5C8C"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D85E93" w:rsidRDefault="003E5C8C" w:rsidP="009515B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-</w:t>
      </w:r>
      <w:r w:rsidR="00D85E93" w:rsidRPr="00D85E93">
        <w:rPr>
          <w:rFonts w:eastAsiaTheme="minorHAnsi"/>
          <w:b/>
          <w:i/>
          <w:sz w:val="28"/>
          <w:szCs w:val="28"/>
          <w:lang w:eastAsia="en-US"/>
        </w:rPr>
        <w:t xml:space="preserve"> исключить</w:t>
      </w:r>
      <w:r w:rsidR="00D85E93">
        <w:rPr>
          <w:rFonts w:eastAsiaTheme="minorHAnsi"/>
          <w:sz w:val="28"/>
          <w:szCs w:val="28"/>
          <w:lang w:eastAsia="en-US"/>
        </w:rPr>
        <w:t xml:space="preserve"> </w:t>
      </w:r>
      <w:r w:rsidR="00D85E93" w:rsidRPr="003E5C8C">
        <w:rPr>
          <w:sz w:val="28"/>
          <w:szCs w:val="28"/>
        </w:rPr>
        <w:t>Приложение №3 «Уточнение расходной части и ведомственной структуры бюджета г. Протвино за 2014 год» из решения об утверждении годового отчета за 2014 год</w:t>
      </w:r>
      <w:r w:rsidRPr="003E5C8C">
        <w:rPr>
          <w:sz w:val="28"/>
          <w:szCs w:val="28"/>
        </w:rPr>
        <w:t>;</w:t>
      </w:r>
    </w:p>
    <w:p w:rsidR="003E5C8C" w:rsidRDefault="003E5C8C" w:rsidP="0095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изменить сквозную нумерацию приложений к бюджету.</w:t>
      </w:r>
    </w:p>
    <w:p w:rsidR="00B55AEC" w:rsidRPr="007733F8" w:rsidRDefault="003E5C8C" w:rsidP="009515B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733F8">
        <w:rPr>
          <w:rFonts w:eastAsiaTheme="minorHAnsi"/>
          <w:b/>
          <w:i/>
          <w:sz w:val="28"/>
          <w:szCs w:val="28"/>
          <w:lang w:eastAsia="en-US"/>
        </w:rPr>
        <w:t>Кроме того</w:t>
      </w:r>
      <w:r>
        <w:rPr>
          <w:rFonts w:eastAsiaTheme="minorHAnsi"/>
          <w:sz w:val="28"/>
          <w:szCs w:val="28"/>
          <w:lang w:eastAsia="en-US"/>
        </w:rPr>
        <w:t>, по вопросу произведенных р</w:t>
      </w:r>
      <w:r w:rsidRPr="009C5BAF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ов</w:t>
      </w:r>
      <w:r w:rsidRPr="009C5BAF">
        <w:rPr>
          <w:bCs/>
          <w:sz w:val="28"/>
          <w:szCs w:val="28"/>
        </w:rPr>
        <w:t xml:space="preserve"> </w:t>
      </w:r>
      <w:r w:rsidR="007733F8">
        <w:rPr>
          <w:bCs/>
          <w:sz w:val="28"/>
          <w:szCs w:val="28"/>
        </w:rPr>
        <w:t xml:space="preserve">по статье </w:t>
      </w:r>
      <w:r w:rsidRPr="009C5BAF">
        <w:rPr>
          <w:bCs/>
          <w:sz w:val="28"/>
          <w:szCs w:val="28"/>
        </w:rPr>
        <w:t xml:space="preserve"> </w:t>
      </w:r>
      <w:r w:rsidR="007733F8">
        <w:rPr>
          <w:bCs/>
          <w:sz w:val="28"/>
          <w:szCs w:val="28"/>
        </w:rPr>
        <w:t>«О</w:t>
      </w:r>
      <w:r w:rsidRPr="009C5BAF">
        <w:rPr>
          <w:bCs/>
          <w:sz w:val="28"/>
          <w:szCs w:val="28"/>
        </w:rPr>
        <w:t>беспечение деятельности (оказание услуг) вводимых в эксплуатацию в 2014 году муниципальных дошкольных образовательных учреждений</w:t>
      </w:r>
      <w:r>
        <w:rPr>
          <w:bCs/>
          <w:sz w:val="28"/>
          <w:szCs w:val="28"/>
        </w:rPr>
        <w:t xml:space="preserve"> </w:t>
      </w:r>
      <w:r w:rsidRPr="007733F8">
        <w:rPr>
          <w:b/>
          <w:bCs/>
          <w:i/>
          <w:sz w:val="28"/>
          <w:szCs w:val="28"/>
        </w:rPr>
        <w:t>следует отметить</w:t>
      </w:r>
      <w:r w:rsidR="007733F8" w:rsidRPr="007733F8">
        <w:rPr>
          <w:b/>
          <w:bCs/>
          <w:i/>
          <w:sz w:val="28"/>
          <w:szCs w:val="28"/>
        </w:rPr>
        <w:t xml:space="preserve"> следующее</w:t>
      </w:r>
      <w:r w:rsidR="007733F8">
        <w:rPr>
          <w:b/>
          <w:bCs/>
          <w:i/>
          <w:sz w:val="28"/>
          <w:szCs w:val="28"/>
        </w:rPr>
        <w:t>.</w:t>
      </w:r>
    </w:p>
    <w:p w:rsidR="009C5BAF" w:rsidRPr="007733F8" w:rsidRDefault="007733F8" w:rsidP="00951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3F8">
        <w:rPr>
          <w:sz w:val="28"/>
          <w:szCs w:val="28"/>
        </w:rPr>
        <w:t>Бюджетные ассигнования и лимиты бюджетных обязательств по р</w:t>
      </w:r>
      <w:r w:rsidRPr="007733F8">
        <w:rPr>
          <w:bCs/>
          <w:sz w:val="28"/>
          <w:szCs w:val="28"/>
        </w:rPr>
        <w:t>асходам на обеспечение деятельности (оказание услуг) вводимых в эксплуатацию в 2014 году муниципальных дошкольных образовательных учреждений</w:t>
      </w:r>
      <w:r w:rsidRPr="007733F8">
        <w:rPr>
          <w:sz w:val="28"/>
          <w:szCs w:val="28"/>
        </w:rPr>
        <w:t xml:space="preserve"> в сумме 5100,0  тыс. рублей доведены </w:t>
      </w:r>
      <w:r>
        <w:rPr>
          <w:sz w:val="28"/>
          <w:szCs w:val="28"/>
        </w:rPr>
        <w:t>до а</w:t>
      </w:r>
      <w:r w:rsidRPr="007733F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7733F8">
        <w:rPr>
          <w:sz w:val="28"/>
          <w:szCs w:val="28"/>
        </w:rPr>
        <w:t xml:space="preserve"> города Протвино у</w:t>
      </w:r>
      <w:r w:rsidR="009C5BAF" w:rsidRPr="007733F8">
        <w:rPr>
          <w:sz w:val="28"/>
          <w:szCs w:val="28"/>
        </w:rPr>
        <w:t xml:space="preserve">ведомлениями от </w:t>
      </w:r>
      <w:r w:rsidR="009543FA" w:rsidRPr="007733F8">
        <w:rPr>
          <w:sz w:val="28"/>
          <w:szCs w:val="28"/>
        </w:rPr>
        <w:t>01</w:t>
      </w:r>
      <w:r w:rsidR="009C5BAF" w:rsidRPr="007733F8">
        <w:rPr>
          <w:sz w:val="28"/>
          <w:szCs w:val="28"/>
        </w:rPr>
        <w:t>.0</w:t>
      </w:r>
      <w:r w:rsidR="009543FA" w:rsidRPr="007733F8">
        <w:rPr>
          <w:sz w:val="28"/>
          <w:szCs w:val="28"/>
        </w:rPr>
        <w:t>9</w:t>
      </w:r>
      <w:r w:rsidR="009C5BAF" w:rsidRPr="007733F8">
        <w:rPr>
          <w:sz w:val="28"/>
          <w:szCs w:val="28"/>
        </w:rPr>
        <w:t>.201</w:t>
      </w:r>
      <w:r w:rsidR="009543FA" w:rsidRPr="007733F8">
        <w:rPr>
          <w:sz w:val="28"/>
          <w:szCs w:val="28"/>
        </w:rPr>
        <w:t>4</w:t>
      </w:r>
      <w:r w:rsidR="009C5BAF" w:rsidRPr="007733F8">
        <w:rPr>
          <w:sz w:val="28"/>
          <w:szCs w:val="28"/>
        </w:rPr>
        <w:t xml:space="preserve"> № </w:t>
      </w:r>
      <w:r w:rsidR="009543FA" w:rsidRPr="007733F8">
        <w:rPr>
          <w:sz w:val="28"/>
          <w:szCs w:val="28"/>
        </w:rPr>
        <w:t>369</w:t>
      </w:r>
      <w:r w:rsidR="009C5BAF" w:rsidRPr="007733F8">
        <w:rPr>
          <w:sz w:val="28"/>
          <w:szCs w:val="28"/>
        </w:rPr>
        <w:t>,</w:t>
      </w:r>
      <w:r w:rsidR="009543FA" w:rsidRPr="007733F8">
        <w:rPr>
          <w:sz w:val="28"/>
          <w:szCs w:val="28"/>
        </w:rPr>
        <w:t xml:space="preserve"> от</w:t>
      </w:r>
      <w:r w:rsidR="009C5BAF" w:rsidRPr="007733F8">
        <w:rPr>
          <w:sz w:val="28"/>
          <w:szCs w:val="28"/>
        </w:rPr>
        <w:t xml:space="preserve"> </w:t>
      </w:r>
      <w:r w:rsidR="009543FA" w:rsidRPr="007733F8">
        <w:rPr>
          <w:sz w:val="28"/>
          <w:szCs w:val="28"/>
        </w:rPr>
        <w:t>25</w:t>
      </w:r>
      <w:r w:rsidR="009C5BAF" w:rsidRPr="007733F8">
        <w:rPr>
          <w:sz w:val="28"/>
          <w:szCs w:val="28"/>
        </w:rPr>
        <w:t>.</w:t>
      </w:r>
      <w:r w:rsidR="009543FA" w:rsidRPr="007733F8">
        <w:rPr>
          <w:sz w:val="28"/>
          <w:szCs w:val="28"/>
        </w:rPr>
        <w:t>12</w:t>
      </w:r>
      <w:r w:rsidR="009C5BAF" w:rsidRPr="007733F8">
        <w:rPr>
          <w:sz w:val="28"/>
          <w:szCs w:val="28"/>
        </w:rPr>
        <w:t>.201</w:t>
      </w:r>
      <w:r w:rsidR="009543FA" w:rsidRPr="007733F8">
        <w:rPr>
          <w:sz w:val="28"/>
          <w:szCs w:val="28"/>
        </w:rPr>
        <w:t>4</w:t>
      </w:r>
      <w:r w:rsidR="009C5BAF" w:rsidRPr="007733F8">
        <w:rPr>
          <w:sz w:val="28"/>
          <w:szCs w:val="28"/>
        </w:rPr>
        <w:t xml:space="preserve"> № </w:t>
      </w:r>
      <w:r w:rsidR="009543FA" w:rsidRPr="007733F8">
        <w:rPr>
          <w:sz w:val="28"/>
          <w:szCs w:val="28"/>
        </w:rPr>
        <w:t>559,</w:t>
      </w:r>
      <w:r w:rsidR="009C5BAF" w:rsidRPr="007733F8">
        <w:rPr>
          <w:sz w:val="28"/>
          <w:szCs w:val="28"/>
        </w:rPr>
        <w:t xml:space="preserve"> </w:t>
      </w:r>
      <w:r w:rsidR="009543FA" w:rsidRPr="007733F8">
        <w:rPr>
          <w:sz w:val="28"/>
          <w:szCs w:val="28"/>
        </w:rPr>
        <w:t xml:space="preserve">от  31.12.2014 </w:t>
      </w:r>
      <w:r w:rsidR="009C5BAF" w:rsidRPr="007733F8">
        <w:rPr>
          <w:sz w:val="28"/>
          <w:szCs w:val="28"/>
        </w:rPr>
        <w:t xml:space="preserve">№ </w:t>
      </w:r>
      <w:r w:rsidR="009543FA" w:rsidRPr="007733F8">
        <w:rPr>
          <w:sz w:val="28"/>
          <w:szCs w:val="28"/>
        </w:rPr>
        <w:t>594</w:t>
      </w:r>
      <w:r w:rsidR="009C5BAF" w:rsidRPr="007733F8">
        <w:rPr>
          <w:sz w:val="28"/>
          <w:szCs w:val="28"/>
        </w:rPr>
        <w:t xml:space="preserve"> </w:t>
      </w:r>
      <w:r w:rsidRPr="007733F8">
        <w:rPr>
          <w:sz w:val="28"/>
          <w:szCs w:val="28"/>
        </w:rPr>
        <w:t xml:space="preserve">(КБК </w:t>
      </w:r>
      <w:r w:rsidRPr="007733F8">
        <w:rPr>
          <w:rFonts w:eastAsiaTheme="minorHAnsi"/>
          <w:sz w:val="28"/>
          <w:szCs w:val="28"/>
          <w:lang w:eastAsia="en-US"/>
        </w:rPr>
        <w:t xml:space="preserve">0010701420990061; 11000,0 - </w:t>
      </w:r>
      <w:r w:rsidRPr="007733F8">
        <w:rPr>
          <w:sz w:val="28"/>
          <w:szCs w:val="28"/>
        </w:rPr>
        <w:t>3443,0 - 2457,0 = 5100,0).</w:t>
      </w:r>
    </w:p>
    <w:p w:rsidR="00DD34B9" w:rsidRPr="00BD0DBB" w:rsidRDefault="009C5BAF" w:rsidP="009C5BAF">
      <w:pPr>
        <w:ind w:right="-1" w:firstLine="720"/>
        <w:jc w:val="both"/>
        <w:rPr>
          <w:sz w:val="28"/>
          <w:szCs w:val="28"/>
        </w:rPr>
      </w:pPr>
      <w:r w:rsidRPr="00BD0DBB">
        <w:rPr>
          <w:b/>
          <w:i/>
          <w:sz w:val="28"/>
          <w:szCs w:val="28"/>
        </w:rPr>
        <w:t xml:space="preserve">Средства субсидии </w:t>
      </w:r>
      <w:r w:rsidR="00DD34B9" w:rsidRPr="00BD0DBB">
        <w:rPr>
          <w:b/>
          <w:i/>
          <w:sz w:val="28"/>
          <w:szCs w:val="28"/>
        </w:rPr>
        <w:t xml:space="preserve"> перечислены</w:t>
      </w:r>
      <w:r w:rsidR="00DD34B9" w:rsidRPr="00BD0DBB">
        <w:rPr>
          <w:sz w:val="28"/>
          <w:szCs w:val="28"/>
        </w:rPr>
        <w:t>:</w:t>
      </w:r>
    </w:p>
    <w:p w:rsidR="009C5BAF" w:rsidRPr="00BD0DBB" w:rsidRDefault="00DD34B9" w:rsidP="009C5BAF">
      <w:pPr>
        <w:ind w:right="-1" w:firstLine="720"/>
        <w:jc w:val="both"/>
        <w:rPr>
          <w:sz w:val="28"/>
          <w:szCs w:val="28"/>
        </w:rPr>
      </w:pPr>
      <w:r w:rsidRPr="00BD0DBB">
        <w:rPr>
          <w:sz w:val="28"/>
          <w:szCs w:val="28"/>
        </w:rPr>
        <w:t xml:space="preserve">- на выполнение муниципального задания МБДОУ «Детский сад №1 «Теремок» в сумме 1700,0 тыс. рублей </w:t>
      </w:r>
      <w:r w:rsidR="009C5BAF" w:rsidRPr="00BD0DBB">
        <w:rPr>
          <w:sz w:val="28"/>
          <w:szCs w:val="28"/>
        </w:rPr>
        <w:t>(</w:t>
      </w:r>
      <w:r w:rsidRPr="00BD0DBB">
        <w:rPr>
          <w:sz w:val="28"/>
          <w:szCs w:val="28"/>
        </w:rPr>
        <w:t xml:space="preserve">п/п от 06.08.2014 № 1363 - 200,0 тыс. </w:t>
      </w:r>
      <w:r w:rsidRPr="00BD0DBB">
        <w:rPr>
          <w:sz w:val="28"/>
          <w:szCs w:val="28"/>
        </w:rPr>
        <w:lastRenderedPageBreak/>
        <w:t xml:space="preserve">рублей, п/п от 30.10.2014 № 1980 - 500,0 тыс. рублей, п/п от 18.11.2014 № 2037 - 300,0 тыс. рублей , </w:t>
      </w:r>
      <w:r w:rsidR="009C5BAF" w:rsidRPr="00BD0DBB">
        <w:rPr>
          <w:sz w:val="28"/>
          <w:szCs w:val="28"/>
        </w:rPr>
        <w:t xml:space="preserve">п/п от </w:t>
      </w:r>
      <w:r w:rsidRPr="00BD0DBB">
        <w:rPr>
          <w:sz w:val="28"/>
          <w:szCs w:val="28"/>
        </w:rPr>
        <w:t>28</w:t>
      </w:r>
      <w:r w:rsidR="009C5BAF" w:rsidRPr="00BD0DBB">
        <w:rPr>
          <w:sz w:val="28"/>
          <w:szCs w:val="28"/>
        </w:rPr>
        <w:t>.</w:t>
      </w:r>
      <w:r w:rsidRPr="00BD0DBB">
        <w:rPr>
          <w:sz w:val="28"/>
          <w:szCs w:val="28"/>
        </w:rPr>
        <w:t>11</w:t>
      </w:r>
      <w:r w:rsidR="009C5BAF" w:rsidRPr="00BD0DBB">
        <w:rPr>
          <w:sz w:val="28"/>
          <w:szCs w:val="28"/>
        </w:rPr>
        <w:t>.201</w:t>
      </w:r>
      <w:r w:rsidRPr="00BD0DBB">
        <w:rPr>
          <w:sz w:val="28"/>
          <w:szCs w:val="28"/>
        </w:rPr>
        <w:t>4</w:t>
      </w:r>
      <w:r w:rsidR="009C5BAF" w:rsidRPr="00BD0DBB">
        <w:rPr>
          <w:sz w:val="28"/>
          <w:szCs w:val="28"/>
        </w:rPr>
        <w:t xml:space="preserve"> № </w:t>
      </w:r>
      <w:r w:rsidRPr="00BD0DBB">
        <w:rPr>
          <w:sz w:val="28"/>
          <w:szCs w:val="28"/>
        </w:rPr>
        <w:t>2127</w:t>
      </w:r>
      <w:r w:rsidR="009C5BAF" w:rsidRPr="00BD0DBB">
        <w:rPr>
          <w:sz w:val="28"/>
          <w:szCs w:val="28"/>
        </w:rPr>
        <w:t xml:space="preserve"> - </w:t>
      </w:r>
      <w:r w:rsidRPr="00BD0DBB">
        <w:rPr>
          <w:sz w:val="28"/>
          <w:szCs w:val="28"/>
        </w:rPr>
        <w:t>700</w:t>
      </w:r>
      <w:r w:rsidR="009C5BAF" w:rsidRPr="00BD0DBB">
        <w:rPr>
          <w:sz w:val="28"/>
          <w:szCs w:val="28"/>
        </w:rPr>
        <w:t>,</w:t>
      </w:r>
      <w:r w:rsidRPr="00BD0DBB">
        <w:rPr>
          <w:sz w:val="28"/>
          <w:szCs w:val="28"/>
        </w:rPr>
        <w:t>0</w:t>
      </w:r>
      <w:r w:rsidR="009C5BAF" w:rsidRPr="00BD0DBB">
        <w:rPr>
          <w:sz w:val="28"/>
          <w:szCs w:val="28"/>
        </w:rPr>
        <w:t xml:space="preserve"> тыс. рублей</w:t>
      </w:r>
      <w:r w:rsidRPr="00BD0DBB">
        <w:rPr>
          <w:sz w:val="28"/>
          <w:szCs w:val="28"/>
        </w:rPr>
        <w:t>);</w:t>
      </w:r>
    </w:p>
    <w:p w:rsidR="00DD34B9" w:rsidRDefault="00DD34B9" w:rsidP="00DD34B9">
      <w:pPr>
        <w:ind w:right="-1" w:firstLine="720"/>
        <w:jc w:val="both"/>
        <w:rPr>
          <w:sz w:val="28"/>
          <w:szCs w:val="28"/>
        </w:rPr>
      </w:pPr>
      <w:r w:rsidRPr="00BD0DBB">
        <w:rPr>
          <w:sz w:val="28"/>
          <w:szCs w:val="28"/>
        </w:rPr>
        <w:t xml:space="preserve">- на выполнение муниципального задания МБДОУ ЦРР «Детский сад №2 «Искорка» в сумме </w:t>
      </w:r>
      <w:r w:rsidR="00946901" w:rsidRPr="00BD0DBB">
        <w:rPr>
          <w:sz w:val="28"/>
          <w:szCs w:val="28"/>
        </w:rPr>
        <w:t>3400</w:t>
      </w:r>
      <w:r w:rsidRPr="00BD0DBB">
        <w:rPr>
          <w:sz w:val="28"/>
          <w:szCs w:val="28"/>
        </w:rPr>
        <w:t>,0 тыс. рублей (</w:t>
      </w:r>
      <w:r w:rsidR="00946901" w:rsidRPr="00BD0DBB">
        <w:rPr>
          <w:sz w:val="28"/>
          <w:szCs w:val="28"/>
        </w:rPr>
        <w:t xml:space="preserve">600,0 тыс. рублей по </w:t>
      </w:r>
      <w:r w:rsidRPr="00BD0DBB">
        <w:rPr>
          <w:sz w:val="28"/>
          <w:szCs w:val="28"/>
        </w:rPr>
        <w:t xml:space="preserve">п/п от </w:t>
      </w:r>
      <w:r w:rsidR="00946901" w:rsidRPr="00BD0DBB">
        <w:rPr>
          <w:sz w:val="28"/>
          <w:szCs w:val="28"/>
        </w:rPr>
        <w:t>29</w:t>
      </w:r>
      <w:r w:rsidRPr="00BD0DBB">
        <w:rPr>
          <w:sz w:val="28"/>
          <w:szCs w:val="28"/>
        </w:rPr>
        <w:t>.</w:t>
      </w:r>
      <w:r w:rsidR="00946901" w:rsidRPr="00BD0DBB">
        <w:rPr>
          <w:sz w:val="28"/>
          <w:szCs w:val="28"/>
        </w:rPr>
        <w:t>10</w:t>
      </w:r>
      <w:r w:rsidRPr="00BD0DBB">
        <w:rPr>
          <w:sz w:val="28"/>
          <w:szCs w:val="28"/>
        </w:rPr>
        <w:t>.2014</w:t>
      </w:r>
      <w:r w:rsidR="00946901" w:rsidRPr="00BD0DBB">
        <w:rPr>
          <w:sz w:val="28"/>
          <w:szCs w:val="28"/>
        </w:rPr>
        <w:t xml:space="preserve">         </w:t>
      </w:r>
      <w:r w:rsidRPr="00BD0DBB">
        <w:rPr>
          <w:sz w:val="28"/>
          <w:szCs w:val="28"/>
        </w:rPr>
        <w:t>№ 1</w:t>
      </w:r>
      <w:r w:rsidR="00946901" w:rsidRPr="00BD0DBB">
        <w:rPr>
          <w:sz w:val="28"/>
          <w:szCs w:val="28"/>
        </w:rPr>
        <w:t>918</w:t>
      </w:r>
      <w:r w:rsidRPr="00BD0DBB">
        <w:rPr>
          <w:sz w:val="28"/>
          <w:szCs w:val="28"/>
        </w:rPr>
        <w:t xml:space="preserve"> </w:t>
      </w:r>
      <w:r w:rsidR="00946901" w:rsidRPr="00BD0DBB">
        <w:rPr>
          <w:sz w:val="28"/>
          <w:szCs w:val="28"/>
        </w:rPr>
        <w:t>на общую сумму 1337</w:t>
      </w:r>
      <w:r w:rsidRPr="00BD0DBB">
        <w:rPr>
          <w:sz w:val="28"/>
          <w:szCs w:val="28"/>
        </w:rPr>
        <w:t>,</w:t>
      </w:r>
      <w:r w:rsidR="00946901" w:rsidRPr="00BD0DBB">
        <w:rPr>
          <w:sz w:val="28"/>
          <w:szCs w:val="28"/>
        </w:rPr>
        <w:t>9</w:t>
      </w:r>
      <w:r w:rsidRPr="00BD0DBB">
        <w:rPr>
          <w:sz w:val="28"/>
          <w:szCs w:val="28"/>
        </w:rPr>
        <w:t xml:space="preserve"> тыс. рублей</w:t>
      </w:r>
      <w:r w:rsidR="00946901" w:rsidRPr="00BD0DBB">
        <w:rPr>
          <w:sz w:val="28"/>
          <w:szCs w:val="28"/>
        </w:rPr>
        <w:t>;</w:t>
      </w:r>
      <w:r w:rsidRPr="00BD0DBB">
        <w:rPr>
          <w:sz w:val="28"/>
          <w:szCs w:val="28"/>
        </w:rPr>
        <w:t xml:space="preserve"> </w:t>
      </w:r>
      <w:r w:rsidR="00946901" w:rsidRPr="00BD0DBB">
        <w:rPr>
          <w:sz w:val="28"/>
          <w:szCs w:val="28"/>
        </w:rPr>
        <w:t>500,0 тыс. рублей по п/п от 17.11.2014         № 2021 на общую сумму 662,0 тыс. рублей;</w:t>
      </w:r>
      <w:r w:rsidRPr="00BD0DBB">
        <w:rPr>
          <w:sz w:val="28"/>
          <w:szCs w:val="28"/>
        </w:rPr>
        <w:t xml:space="preserve"> </w:t>
      </w:r>
      <w:r w:rsidR="00946901" w:rsidRPr="00BD0DBB">
        <w:rPr>
          <w:sz w:val="28"/>
          <w:szCs w:val="28"/>
        </w:rPr>
        <w:t>400,0 тыс. рублей по п/п от 28.11.2014         № 2130 на общую сумму 811,9 тыс. рублей;</w:t>
      </w:r>
      <w:r w:rsidRPr="00BD0DBB">
        <w:rPr>
          <w:sz w:val="28"/>
          <w:szCs w:val="28"/>
        </w:rPr>
        <w:t xml:space="preserve"> </w:t>
      </w:r>
      <w:r w:rsidR="00946901" w:rsidRPr="00BD0DBB">
        <w:rPr>
          <w:sz w:val="28"/>
          <w:szCs w:val="28"/>
        </w:rPr>
        <w:t>293,0 тыс. рублей по п/п от 17.12.2014         № 2237 на общую сумму 1154,26814 тыс. рублей; 1607,0 тыс. рублей по п/п от 30.12.2014 № 2365</w:t>
      </w:r>
      <w:r w:rsidRPr="00BD0DBB">
        <w:rPr>
          <w:sz w:val="28"/>
          <w:szCs w:val="28"/>
        </w:rPr>
        <w:t>);</w:t>
      </w:r>
      <w:r w:rsidR="00946901" w:rsidRPr="00BD0DBB">
        <w:rPr>
          <w:sz w:val="28"/>
          <w:szCs w:val="28"/>
        </w:rPr>
        <w:t xml:space="preserve"> Д</w:t>
      </w:r>
      <w:r w:rsidR="00946901">
        <w:rPr>
          <w:sz w:val="28"/>
          <w:szCs w:val="28"/>
        </w:rPr>
        <w:t xml:space="preserve">енежные средства перечислялись по постановлениям администрации города Протвино от 17.09.2014 №811, от 05.12.2014 №1006. Установить соответствие </w:t>
      </w:r>
      <w:r w:rsidR="00E71FD2">
        <w:rPr>
          <w:sz w:val="28"/>
          <w:szCs w:val="28"/>
        </w:rPr>
        <w:t xml:space="preserve">постановлений администрации о выделении денежных средств платежным поручениям на перечисление этих средств не представляется возможным, так как в назначении платежа к вышеуказанным платежным поручениям отсутствуют ссылки на </w:t>
      </w:r>
      <w:r w:rsidR="007733F8">
        <w:rPr>
          <w:sz w:val="28"/>
          <w:szCs w:val="28"/>
        </w:rPr>
        <w:t xml:space="preserve">вышеуказанные </w:t>
      </w:r>
      <w:r w:rsidR="00E71FD2">
        <w:rPr>
          <w:sz w:val="28"/>
          <w:szCs w:val="28"/>
        </w:rPr>
        <w:t>постановления.</w:t>
      </w:r>
    </w:p>
    <w:p w:rsidR="00726C5B" w:rsidRDefault="00E71FD2" w:rsidP="009C5BAF">
      <w:pPr>
        <w:ind w:right="-1" w:firstLine="720"/>
        <w:jc w:val="both"/>
        <w:rPr>
          <w:b/>
          <w:i/>
          <w:sz w:val="28"/>
          <w:szCs w:val="28"/>
        </w:rPr>
      </w:pPr>
      <w:r w:rsidRPr="00BD0DBB">
        <w:rPr>
          <w:b/>
          <w:i/>
          <w:sz w:val="28"/>
          <w:szCs w:val="28"/>
        </w:rPr>
        <w:t>Средства субсидии  израсходованы:</w:t>
      </w:r>
    </w:p>
    <w:p w:rsidR="00DD34B9" w:rsidRPr="00BD0DBB" w:rsidRDefault="00E71FD2" w:rsidP="009C5BAF">
      <w:pPr>
        <w:ind w:right="-1" w:firstLine="720"/>
        <w:jc w:val="both"/>
        <w:rPr>
          <w:sz w:val="28"/>
          <w:szCs w:val="28"/>
        </w:rPr>
      </w:pPr>
      <w:r w:rsidRPr="00BD0DBB">
        <w:rPr>
          <w:sz w:val="28"/>
          <w:szCs w:val="28"/>
        </w:rPr>
        <w:t>- МБДОУ «Детский сад №1 «Теремок» в сумме 925,7 тыс. рублей. Остаток невостребованных средств на лицевом счете учреждения на 01.01.2015 года составил 774,3 тыс. рублей;</w:t>
      </w:r>
    </w:p>
    <w:p w:rsidR="00E71FD2" w:rsidRPr="00BD0DBB" w:rsidRDefault="00E71FD2" w:rsidP="00E71FD2">
      <w:pPr>
        <w:ind w:right="-1" w:firstLine="720"/>
        <w:jc w:val="both"/>
        <w:rPr>
          <w:sz w:val="28"/>
          <w:szCs w:val="28"/>
        </w:rPr>
      </w:pPr>
      <w:r w:rsidRPr="00BD0DBB">
        <w:rPr>
          <w:sz w:val="28"/>
          <w:szCs w:val="28"/>
        </w:rPr>
        <w:t xml:space="preserve">- МБДОУ ЦРР «Детский сад №2 «Искорка» в сумме 3400,0 тыс. рублей. Остаток невостребованных средств на лицевом счете учреждения на 01.01.2015 года составил 3 272,5 тыс. рублей. Сумма остатка сопоставима с объемом средств, выделенных учреждению по статье </w:t>
      </w:r>
      <w:r w:rsidR="00FE5DB3" w:rsidRPr="00BD0DBB">
        <w:rPr>
          <w:rFonts w:eastAsiaTheme="minorHAnsi"/>
          <w:sz w:val="28"/>
          <w:szCs w:val="28"/>
          <w:lang w:eastAsia="en-US"/>
        </w:rPr>
        <w:t xml:space="preserve">бюджета </w:t>
      </w:r>
      <w:r w:rsidRPr="00BD0DBB">
        <w:rPr>
          <w:rFonts w:eastAsiaTheme="minorHAnsi"/>
          <w:sz w:val="28"/>
          <w:szCs w:val="28"/>
          <w:lang w:eastAsia="en-US"/>
        </w:rPr>
        <w:t xml:space="preserve"> «</w:t>
      </w:r>
      <w:r w:rsidRPr="00BD0DBB">
        <w:rPr>
          <w:bCs/>
          <w:sz w:val="28"/>
          <w:szCs w:val="28"/>
        </w:rPr>
        <w:t>Расходы на обеспечение деятельности (оказание услуг) вводимых в эксплуатацию в 2014 году муниципальных дошкольных образовательных учреждений»</w:t>
      </w:r>
      <w:r w:rsidR="00FE5DB3" w:rsidRPr="00BD0DBB">
        <w:rPr>
          <w:bCs/>
          <w:sz w:val="28"/>
          <w:szCs w:val="28"/>
        </w:rPr>
        <w:t xml:space="preserve"> (</w:t>
      </w:r>
      <w:r w:rsidR="00FE5DB3" w:rsidRPr="00BD0DBB">
        <w:rPr>
          <w:sz w:val="28"/>
          <w:szCs w:val="28"/>
        </w:rPr>
        <w:t>3400,0 тыс. рублей и 3 272,5 тыс. рублей).</w:t>
      </w:r>
    </w:p>
    <w:p w:rsidR="00FE5DB3" w:rsidRDefault="00FE5DB3" w:rsidP="00E71FD2">
      <w:pPr>
        <w:ind w:right="-1" w:firstLine="720"/>
        <w:jc w:val="both"/>
        <w:rPr>
          <w:sz w:val="28"/>
          <w:szCs w:val="28"/>
        </w:rPr>
      </w:pPr>
      <w:r w:rsidRPr="00BD0DBB">
        <w:rPr>
          <w:sz w:val="28"/>
          <w:szCs w:val="28"/>
        </w:rPr>
        <w:t>Контрольно-счетная палата города Протвино считает неправомерными расходы на обеспечение деятельности МБДОУ ЦРР «Детский сад №2 «Искорка» в</w:t>
      </w:r>
      <w:r>
        <w:rPr>
          <w:sz w:val="28"/>
          <w:szCs w:val="28"/>
        </w:rPr>
        <w:t xml:space="preserve"> составе р</w:t>
      </w:r>
      <w:r w:rsidRPr="009C5BAF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ов</w:t>
      </w:r>
      <w:r w:rsidRPr="009C5BAF">
        <w:rPr>
          <w:bCs/>
          <w:sz w:val="28"/>
          <w:szCs w:val="28"/>
        </w:rPr>
        <w:t xml:space="preserve"> на обеспечение деятельности (оказание услуг) вводимых в эксплуатацию в 2014 году муниципальных дошкол</w:t>
      </w:r>
      <w:r>
        <w:rPr>
          <w:bCs/>
          <w:sz w:val="28"/>
          <w:szCs w:val="28"/>
        </w:rPr>
        <w:t>ьных образовательных учреждений</w:t>
      </w:r>
      <w:r w:rsidR="007733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D0DBB">
        <w:rPr>
          <w:sz w:val="28"/>
          <w:szCs w:val="28"/>
        </w:rPr>
        <w:t>МБДОУ ЦРР «Детский сад №2 «Искорка»</w:t>
      </w:r>
      <w:r>
        <w:rPr>
          <w:sz w:val="28"/>
          <w:szCs w:val="28"/>
        </w:rPr>
        <w:t xml:space="preserve"> только поменял здание, расходы на его обеспечение были предусмотрены в составе </w:t>
      </w:r>
      <w:r>
        <w:rPr>
          <w:rFonts w:eastAsiaTheme="minorHAnsi"/>
          <w:sz w:val="28"/>
          <w:szCs w:val="28"/>
          <w:lang w:eastAsia="en-US"/>
        </w:rPr>
        <w:t>суммы 61 612 тыс. рублей</w:t>
      </w:r>
      <w:r w:rsidR="007733F8">
        <w:rPr>
          <w:rFonts w:eastAsiaTheme="minorHAnsi"/>
          <w:sz w:val="28"/>
          <w:szCs w:val="28"/>
          <w:lang w:eastAsia="en-US"/>
        </w:rPr>
        <w:t xml:space="preserve"> - субсиди</w:t>
      </w:r>
      <w:r w:rsidR="009137A3">
        <w:rPr>
          <w:rFonts w:eastAsiaTheme="minorHAnsi"/>
          <w:sz w:val="28"/>
          <w:szCs w:val="28"/>
          <w:lang w:eastAsia="en-US"/>
        </w:rPr>
        <w:t>и</w:t>
      </w:r>
      <w:r w:rsidR="007733F8">
        <w:rPr>
          <w:rFonts w:eastAsiaTheme="minorHAnsi"/>
          <w:sz w:val="28"/>
          <w:szCs w:val="28"/>
          <w:lang w:eastAsia="en-US"/>
        </w:rPr>
        <w:t xml:space="preserve"> бюджетным учреждениям дошкольного образование на обеспечение их деятельности</w:t>
      </w:r>
      <w:r>
        <w:rPr>
          <w:rFonts w:eastAsiaTheme="minorHAnsi"/>
          <w:sz w:val="28"/>
          <w:szCs w:val="28"/>
          <w:lang w:eastAsia="en-US"/>
        </w:rPr>
        <w:t>.</w:t>
      </w:r>
      <w:r w:rsidR="0065616E">
        <w:rPr>
          <w:rFonts w:eastAsiaTheme="minorHAnsi"/>
          <w:sz w:val="28"/>
          <w:szCs w:val="28"/>
          <w:lang w:eastAsia="en-US"/>
        </w:rPr>
        <w:t xml:space="preserve"> О чем свидетельствует и наличие неисполненного остатка на начало года.</w:t>
      </w:r>
    </w:p>
    <w:p w:rsidR="005266F9" w:rsidRDefault="00F410BA" w:rsidP="005266F9">
      <w:pPr>
        <w:ind w:firstLine="567"/>
        <w:jc w:val="both"/>
        <w:rPr>
          <w:sz w:val="28"/>
          <w:szCs w:val="28"/>
        </w:rPr>
      </w:pPr>
      <w:r w:rsidRPr="00F410BA">
        <w:rPr>
          <w:rFonts w:eastAsiaTheme="minorHAnsi"/>
          <w:b/>
          <w:i/>
          <w:sz w:val="28"/>
          <w:szCs w:val="28"/>
          <w:lang w:eastAsia="en-US"/>
        </w:rPr>
        <w:t>4.</w:t>
      </w:r>
      <w:r w:rsidR="005266F9" w:rsidRPr="00196BFF">
        <w:rPr>
          <w:spacing w:val="2"/>
          <w:sz w:val="28"/>
          <w:szCs w:val="28"/>
        </w:rPr>
        <w:t xml:space="preserve">   В</w:t>
      </w:r>
      <w:r w:rsidR="005266F9" w:rsidRPr="00196BFF">
        <w:rPr>
          <w:sz w:val="28"/>
          <w:szCs w:val="28"/>
        </w:rPr>
        <w:t xml:space="preserve"> соответствии</w:t>
      </w:r>
      <w:r w:rsidR="005266F9" w:rsidRPr="00196BFF">
        <w:rPr>
          <w:spacing w:val="2"/>
          <w:sz w:val="28"/>
          <w:szCs w:val="28"/>
        </w:rPr>
        <w:t xml:space="preserve"> со ст. 217.1 </w:t>
      </w:r>
      <w:r w:rsidR="005266F9" w:rsidRPr="00196BFF">
        <w:rPr>
          <w:sz w:val="28"/>
          <w:szCs w:val="28"/>
        </w:rPr>
        <w:t>БК</w:t>
      </w:r>
      <w:r w:rsidR="005266F9" w:rsidRPr="00196BFF">
        <w:rPr>
          <w:spacing w:val="2"/>
          <w:sz w:val="28"/>
          <w:szCs w:val="28"/>
        </w:rPr>
        <w:t xml:space="preserve"> РФ</w:t>
      </w:r>
      <w:r w:rsidR="005266F9" w:rsidRPr="00196BFF">
        <w:rPr>
          <w:sz w:val="28"/>
          <w:szCs w:val="28"/>
        </w:rPr>
        <w:t xml:space="preserve"> порядок составления и ведения кассового плана исполнения бюджета города установлен распоряжением администрации от 29.07.2011 № 163-р и постановлением администрации </w:t>
      </w:r>
      <w:r w:rsidR="005266F9" w:rsidRPr="00196BFF">
        <w:rPr>
          <w:spacing w:val="30"/>
          <w:sz w:val="28"/>
          <w:szCs w:val="28"/>
        </w:rPr>
        <w:t>от 14.10.2014</w:t>
      </w:r>
      <w:bookmarkStart w:id="0" w:name="ДатаПостановления"/>
      <w:bookmarkEnd w:id="0"/>
      <w:r w:rsidR="005266F9">
        <w:rPr>
          <w:sz w:val="28"/>
          <w:szCs w:val="28"/>
        </w:rPr>
        <w:t xml:space="preserve"> </w:t>
      </w:r>
      <w:r w:rsidR="005266F9" w:rsidRPr="00196BFF">
        <w:rPr>
          <w:sz w:val="28"/>
          <w:szCs w:val="28"/>
        </w:rPr>
        <w:t>№ 880. Кассовый план имеется.</w:t>
      </w:r>
    </w:p>
    <w:p w:rsidR="004B0C29" w:rsidRDefault="005266F9" w:rsidP="004B0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Однако, в</w:t>
      </w:r>
      <w:r w:rsidR="004B0C29" w:rsidRPr="005E1F05">
        <w:rPr>
          <w:b/>
          <w:i/>
          <w:sz w:val="28"/>
          <w:szCs w:val="28"/>
        </w:rPr>
        <w:t xml:space="preserve"> нарушение ст.217.1. Бюджетного кодекса РФ </w:t>
      </w:r>
      <w:r w:rsidR="004B0C29" w:rsidRPr="005E1F05">
        <w:rPr>
          <w:sz w:val="28"/>
          <w:szCs w:val="28"/>
        </w:rPr>
        <w:t>в кассовом плане не установлен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4B0C29" w:rsidRDefault="004B0C29" w:rsidP="004B0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не используется механизм привлечения на единый счет местного бюджета средств муниципальных бюджетных и автономных </w:t>
      </w:r>
      <w:r>
        <w:rPr>
          <w:sz w:val="28"/>
          <w:szCs w:val="28"/>
        </w:rPr>
        <w:lastRenderedPageBreak/>
        <w:t>учреждений с лицевых счетов, открытых им в финансовом органе.</w:t>
      </w:r>
    </w:p>
    <w:p w:rsidR="004B0C29" w:rsidRDefault="004B0C29" w:rsidP="004B0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в течение 2014 года неоднократно указывала на данное нарушение.</w:t>
      </w:r>
    </w:p>
    <w:p w:rsidR="00A544C8" w:rsidRDefault="00A544C8" w:rsidP="004B0C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остатков средств муниципальных бюджетных и автономных учреждений города на лицевых счетах, открытых им в финансовом органе за 2014 год выросла на 34 004,2 тыс. рублей и по состоянию на конец года составила 44 846,1 тыс. рублей, в том числе остаток субсидий на выполнение муниципального задания 18 287,4 тыс. рублей, остаток собственных средств учреждений – 7 417,7 тыс. рублей, остаток средств обязательного медицинского страхования – 18 823,5 тыс. рублей.</w:t>
      </w:r>
    </w:p>
    <w:p w:rsidR="009B52E0" w:rsidRDefault="004B0C29" w:rsidP="004B0C2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0C29">
        <w:rPr>
          <w:rFonts w:eastAsiaTheme="minorHAnsi"/>
          <w:b/>
          <w:i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410BA">
        <w:rPr>
          <w:rFonts w:eastAsiaTheme="minorHAnsi"/>
          <w:sz w:val="28"/>
          <w:szCs w:val="28"/>
          <w:lang w:eastAsia="en-US"/>
        </w:rPr>
        <w:t>В приложении №5 «И</w:t>
      </w:r>
      <w:r w:rsidR="00F410BA">
        <w:rPr>
          <w:sz w:val="28"/>
          <w:szCs w:val="28"/>
        </w:rPr>
        <w:t>сполнение расходов бюджета по ведомственной структуре расходов бюджета муниципального образования «Городской округ Протвино»</w:t>
      </w:r>
      <w:r w:rsidR="00F410BA" w:rsidRPr="00086D89">
        <w:rPr>
          <w:sz w:val="28"/>
          <w:szCs w:val="28"/>
        </w:rPr>
        <w:t xml:space="preserve"> за 201</w:t>
      </w:r>
      <w:r w:rsidR="00F410BA">
        <w:rPr>
          <w:sz w:val="28"/>
          <w:szCs w:val="28"/>
        </w:rPr>
        <w:t>4</w:t>
      </w:r>
      <w:r w:rsidR="00F410BA" w:rsidRPr="00086D89">
        <w:rPr>
          <w:sz w:val="28"/>
          <w:szCs w:val="28"/>
        </w:rPr>
        <w:t xml:space="preserve"> год</w:t>
      </w:r>
      <w:r w:rsidR="00F410BA">
        <w:rPr>
          <w:sz w:val="28"/>
          <w:szCs w:val="28"/>
        </w:rPr>
        <w:t>»</w:t>
      </w:r>
      <w:r w:rsidR="00F410BA" w:rsidRPr="00086D89">
        <w:rPr>
          <w:sz w:val="28"/>
          <w:szCs w:val="28"/>
        </w:rPr>
        <w:t xml:space="preserve"> </w:t>
      </w:r>
      <w:r w:rsidR="00F410BA">
        <w:rPr>
          <w:sz w:val="28"/>
          <w:szCs w:val="28"/>
        </w:rPr>
        <w:t xml:space="preserve">по ГРБС 003 Контрольно-счетная палата города Протвино в строке «Общегосударственные вопросы» допущена опечатка в сумме расходов. Цифры «2497» и «2496» следует изменить на «2885» и «2884» соответственно. </w:t>
      </w:r>
    </w:p>
    <w:p w:rsidR="007900B8" w:rsidRPr="007A4E16" w:rsidRDefault="007900B8" w:rsidP="004B0C2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7900B8">
        <w:rPr>
          <w:b/>
          <w:i/>
          <w:sz w:val="28"/>
          <w:szCs w:val="28"/>
        </w:rPr>
        <w:t>6.</w:t>
      </w:r>
      <w:r w:rsidR="007A4E16">
        <w:rPr>
          <w:b/>
          <w:i/>
          <w:sz w:val="28"/>
          <w:szCs w:val="28"/>
        </w:rPr>
        <w:t xml:space="preserve"> </w:t>
      </w:r>
      <w:r w:rsidR="007A4E16" w:rsidRPr="007A4E16">
        <w:rPr>
          <w:sz w:val="28"/>
          <w:szCs w:val="28"/>
        </w:rPr>
        <w:t xml:space="preserve">В п.4 текстовой части </w:t>
      </w:r>
      <w:r w:rsidR="00980698">
        <w:rPr>
          <w:sz w:val="28"/>
          <w:szCs w:val="28"/>
        </w:rPr>
        <w:t xml:space="preserve">проекта </w:t>
      </w:r>
      <w:r w:rsidR="007A4E16" w:rsidRPr="007A4E16">
        <w:rPr>
          <w:sz w:val="28"/>
          <w:szCs w:val="28"/>
        </w:rPr>
        <w:t xml:space="preserve">решения об утверждении годового </w:t>
      </w:r>
      <w:r w:rsidR="00980698">
        <w:rPr>
          <w:sz w:val="28"/>
          <w:szCs w:val="28"/>
        </w:rPr>
        <w:t xml:space="preserve">отчета предлагается </w:t>
      </w:r>
      <w:r w:rsidR="007A4E16" w:rsidRPr="007A4E16">
        <w:rPr>
          <w:sz w:val="28"/>
          <w:szCs w:val="28"/>
        </w:rPr>
        <w:t xml:space="preserve"> «Принять к сведению информацию</w:t>
      </w:r>
      <w:r w:rsidR="007A4E16">
        <w:rPr>
          <w:sz w:val="28"/>
          <w:szCs w:val="28"/>
        </w:rPr>
        <w:t>,</w:t>
      </w:r>
      <w:r w:rsidR="007A4E16" w:rsidRPr="007A4E16">
        <w:rPr>
          <w:sz w:val="28"/>
          <w:szCs w:val="28"/>
        </w:rPr>
        <w:t xml:space="preserve"> изложенную в Приложениях №3, №7, №8»</w:t>
      </w:r>
    </w:p>
    <w:p w:rsidR="00980698" w:rsidRDefault="00980698" w:rsidP="007A4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698">
        <w:rPr>
          <w:sz w:val="28"/>
          <w:szCs w:val="28"/>
        </w:rPr>
        <w:t xml:space="preserve">Требования к содержанию решения об исполнении бюджета установлены </w:t>
      </w:r>
      <w:r w:rsidR="007A4E16" w:rsidRPr="00980698">
        <w:rPr>
          <w:sz w:val="28"/>
          <w:szCs w:val="28"/>
        </w:rPr>
        <w:t>ст.264.6 БК РФ</w:t>
      </w:r>
      <w:r w:rsidRPr="00980698">
        <w:rPr>
          <w:sz w:val="28"/>
          <w:szCs w:val="28"/>
        </w:rPr>
        <w:t>.</w:t>
      </w:r>
    </w:p>
    <w:p w:rsidR="00980698" w:rsidRDefault="00980698" w:rsidP="00980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Основной текстовой статьей решение </w:t>
      </w:r>
      <w:r w:rsidR="00772B8E">
        <w:rPr>
          <w:rFonts w:eastAsiaTheme="minorHAnsi"/>
          <w:sz w:val="28"/>
          <w:szCs w:val="28"/>
          <w:lang w:eastAsia="en-US"/>
        </w:rPr>
        <w:t>является фраза</w:t>
      </w:r>
      <w:r>
        <w:rPr>
          <w:rFonts w:eastAsiaTheme="minorHAnsi"/>
          <w:sz w:val="28"/>
          <w:szCs w:val="28"/>
          <w:lang w:eastAsia="en-US"/>
        </w:rPr>
        <w:t xml:space="preserve"> об утверждении отчета об исполнении бюджета с указанием общего объема доходов, расходов и дефицита (профицита) бюджета.</w:t>
      </w:r>
    </w:p>
    <w:p w:rsidR="00980698" w:rsidRDefault="00980698" w:rsidP="00980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к решению об исполнении бюджета подлежат утверждению цифровые данные об исполнении доходов, расходов и источников финансирования дефицита бюджета по кодам бюджетной классификации Российской Федерации, по которым утверждалось само решение о бюджете.</w:t>
      </w:r>
    </w:p>
    <w:p w:rsidR="00980698" w:rsidRDefault="00980698" w:rsidP="00980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в текстовых статьях, так и в приложениях могут утверждаться иные показатели, предусмотренные бюджетным законодательством для решения о бюджете.</w:t>
      </w:r>
    </w:p>
    <w:p w:rsidR="00980698" w:rsidRDefault="00980698" w:rsidP="007A4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решения об исполнении бюджета указывает на то, что такое решение является «зеркальным» отражением решения о бюджете.</w:t>
      </w:r>
    </w:p>
    <w:p w:rsidR="00980698" w:rsidRPr="00772B8E" w:rsidRDefault="00B2596D" w:rsidP="007A4E1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72B8E">
        <w:rPr>
          <w:sz w:val="28"/>
          <w:szCs w:val="28"/>
        </w:rPr>
        <w:t>Поэтому если в составе решения о бюджете были утверждены приложение №7 «Программа муниципальных заимствований муниципального образования «Городской округ Протвино» на 2014 год» и приложение № 9 «</w:t>
      </w:r>
      <w:r w:rsidRPr="00772B8E">
        <w:rPr>
          <w:bCs/>
          <w:color w:val="000000"/>
          <w:sz w:val="28"/>
          <w:szCs w:val="28"/>
        </w:rPr>
        <w:t xml:space="preserve">Расходы муниципального образования «Городской округ Протвино» по муниципальным программам, а также расходы на  софинансирование государственных программ на 2014 год», </w:t>
      </w:r>
      <w:r w:rsidR="00772B8E">
        <w:rPr>
          <w:bCs/>
          <w:color w:val="000000"/>
          <w:sz w:val="28"/>
          <w:szCs w:val="28"/>
        </w:rPr>
        <w:t>то</w:t>
      </w:r>
      <w:r w:rsidRPr="00772B8E">
        <w:rPr>
          <w:bCs/>
          <w:color w:val="000000"/>
          <w:sz w:val="28"/>
          <w:szCs w:val="28"/>
        </w:rPr>
        <w:t xml:space="preserve"> эти приложения должны утверждаться решением об исполнении бюджета, а не приниматься к сведению</w:t>
      </w:r>
      <w:r w:rsidR="000160DC" w:rsidRPr="00772B8E">
        <w:rPr>
          <w:bCs/>
          <w:color w:val="000000"/>
          <w:sz w:val="28"/>
          <w:szCs w:val="28"/>
        </w:rPr>
        <w:t>.</w:t>
      </w:r>
    </w:p>
    <w:p w:rsidR="000160DC" w:rsidRPr="00772B8E" w:rsidRDefault="000160DC" w:rsidP="007A4E1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72B8E">
        <w:rPr>
          <w:bCs/>
          <w:color w:val="000000"/>
          <w:sz w:val="28"/>
          <w:szCs w:val="28"/>
        </w:rPr>
        <w:t>Контрольно-счетная палата предлагает слова «</w:t>
      </w:r>
      <w:r w:rsidRPr="00772B8E">
        <w:rPr>
          <w:sz w:val="28"/>
          <w:szCs w:val="28"/>
        </w:rPr>
        <w:t xml:space="preserve">Принять к сведению информацию, изложенную в Приложениях» заменить на слова «утвердить </w:t>
      </w:r>
      <w:r w:rsidRPr="00772B8E">
        <w:rPr>
          <w:sz w:val="28"/>
          <w:szCs w:val="28"/>
        </w:rPr>
        <w:lastRenderedPageBreak/>
        <w:t>приложения». Нумерацию приложений привести в соответствие, с учетом исключения приложения №3 к проекту решения ««Уточнение расходной части и ведомственной структуры бюджета г. Протвино за 2014 год»</w:t>
      </w:r>
      <w:r w:rsidR="00772B8E">
        <w:rPr>
          <w:sz w:val="28"/>
          <w:szCs w:val="28"/>
        </w:rPr>
        <w:t>.</w:t>
      </w:r>
    </w:p>
    <w:p w:rsidR="00772B8E" w:rsidRDefault="00772B8E" w:rsidP="00DE777B">
      <w:pPr>
        <w:jc w:val="center"/>
        <w:rPr>
          <w:b/>
          <w:sz w:val="28"/>
          <w:szCs w:val="28"/>
        </w:rPr>
      </w:pPr>
    </w:p>
    <w:p w:rsidR="004B0C29" w:rsidRDefault="00C04ADC" w:rsidP="00DE7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DE777B" w:rsidRPr="00DE777B">
        <w:rPr>
          <w:b/>
          <w:sz w:val="28"/>
          <w:szCs w:val="28"/>
        </w:rPr>
        <w:t>Общая характеристика исполнения бюджет</w:t>
      </w:r>
      <w:r w:rsidR="00DE777B">
        <w:rPr>
          <w:b/>
          <w:sz w:val="28"/>
          <w:szCs w:val="28"/>
        </w:rPr>
        <w:t>а</w:t>
      </w:r>
      <w:r w:rsidR="00DE777B" w:rsidRPr="00DE777B">
        <w:rPr>
          <w:b/>
          <w:sz w:val="28"/>
          <w:szCs w:val="28"/>
        </w:rPr>
        <w:t xml:space="preserve"> за 2014 год</w:t>
      </w:r>
    </w:p>
    <w:p w:rsidR="00D4384B" w:rsidRPr="004B0C29" w:rsidRDefault="004B0C29" w:rsidP="004B0C29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5E82" w:rsidRDefault="005B374D" w:rsidP="001C5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DD6A51">
        <w:rPr>
          <w:sz w:val="28"/>
          <w:szCs w:val="28"/>
        </w:rPr>
        <w:t>муниципального образования «Городской округ Протвино»</w:t>
      </w:r>
      <w:r>
        <w:rPr>
          <w:sz w:val="28"/>
          <w:szCs w:val="28"/>
        </w:rPr>
        <w:t xml:space="preserve"> на 201</w:t>
      </w:r>
      <w:r w:rsidR="00B21ED7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 </w:t>
      </w:r>
      <w:r w:rsidR="001C5E82">
        <w:rPr>
          <w:sz w:val="28"/>
          <w:szCs w:val="28"/>
        </w:rPr>
        <w:t xml:space="preserve">решением Совета депутатов города </w:t>
      </w:r>
      <w:r w:rsidR="001C5E82" w:rsidRPr="001C5E82">
        <w:rPr>
          <w:sz w:val="28"/>
          <w:szCs w:val="28"/>
        </w:rPr>
        <w:t>Протвино</w:t>
      </w:r>
      <w:r w:rsidR="001C5E82">
        <w:rPr>
          <w:sz w:val="28"/>
          <w:szCs w:val="28"/>
        </w:rPr>
        <w:t xml:space="preserve"> </w:t>
      </w:r>
      <w:r w:rsidR="001C5E82" w:rsidRPr="001C5E82">
        <w:rPr>
          <w:sz w:val="28"/>
          <w:szCs w:val="28"/>
        </w:rPr>
        <w:t xml:space="preserve">от </w:t>
      </w:r>
      <w:r w:rsidR="00B21ED7">
        <w:rPr>
          <w:sz w:val="28"/>
          <w:szCs w:val="28"/>
        </w:rPr>
        <w:t>02</w:t>
      </w:r>
      <w:r w:rsidR="001C5E82" w:rsidRPr="001C5E82">
        <w:rPr>
          <w:sz w:val="28"/>
          <w:szCs w:val="28"/>
        </w:rPr>
        <w:t>.1</w:t>
      </w:r>
      <w:r w:rsidR="00B21ED7">
        <w:rPr>
          <w:sz w:val="28"/>
          <w:szCs w:val="28"/>
        </w:rPr>
        <w:t>2</w:t>
      </w:r>
      <w:r w:rsidR="001C5E82" w:rsidRPr="001C5E82">
        <w:rPr>
          <w:sz w:val="28"/>
          <w:szCs w:val="28"/>
        </w:rPr>
        <w:t>.201</w:t>
      </w:r>
      <w:r w:rsidR="00B21ED7">
        <w:rPr>
          <w:sz w:val="28"/>
          <w:szCs w:val="28"/>
        </w:rPr>
        <w:t xml:space="preserve">3 </w:t>
      </w:r>
      <w:r w:rsidR="001C5E82" w:rsidRPr="001C5E82">
        <w:rPr>
          <w:sz w:val="28"/>
          <w:szCs w:val="28"/>
        </w:rPr>
        <w:t>№</w:t>
      </w:r>
      <w:r w:rsidR="00B21ED7">
        <w:rPr>
          <w:sz w:val="28"/>
          <w:szCs w:val="28"/>
        </w:rPr>
        <w:t>454</w:t>
      </w:r>
      <w:r w:rsidR="001C5E82" w:rsidRPr="001C5E82">
        <w:rPr>
          <w:sz w:val="28"/>
          <w:szCs w:val="28"/>
        </w:rPr>
        <w:t>/7</w:t>
      </w:r>
      <w:r w:rsidR="00B21ED7">
        <w:rPr>
          <w:sz w:val="28"/>
          <w:szCs w:val="28"/>
        </w:rPr>
        <w:t>0</w:t>
      </w:r>
      <w:r w:rsidR="00726C5B">
        <w:rPr>
          <w:rStyle w:val="af5"/>
          <w:sz w:val="28"/>
          <w:szCs w:val="28"/>
        </w:rPr>
        <w:footnoteReference w:id="4"/>
      </w:r>
      <w:r w:rsidR="001C5E82">
        <w:rPr>
          <w:sz w:val="28"/>
          <w:szCs w:val="28"/>
        </w:rPr>
        <w:t>:</w:t>
      </w:r>
    </w:p>
    <w:p w:rsidR="00B21ED7" w:rsidRPr="00B21ED7" w:rsidRDefault="001C5E82" w:rsidP="001C5E82">
      <w:pPr>
        <w:ind w:firstLine="709"/>
        <w:jc w:val="both"/>
        <w:rPr>
          <w:sz w:val="28"/>
          <w:szCs w:val="28"/>
        </w:rPr>
      </w:pPr>
      <w:r w:rsidRPr="00B21ED7">
        <w:rPr>
          <w:sz w:val="28"/>
          <w:szCs w:val="28"/>
        </w:rPr>
        <w:t xml:space="preserve">- </w:t>
      </w:r>
      <w:r w:rsidR="005B374D" w:rsidRPr="00B21ED7">
        <w:rPr>
          <w:sz w:val="28"/>
          <w:szCs w:val="28"/>
        </w:rPr>
        <w:t xml:space="preserve">по доходам в объеме </w:t>
      </w:r>
      <w:r w:rsidR="00B21ED7" w:rsidRPr="00B21ED7">
        <w:rPr>
          <w:sz w:val="28"/>
          <w:szCs w:val="28"/>
        </w:rPr>
        <w:t xml:space="preserve">904 642 </w:t>
      </w:r>
      <w:r w:rsidR="005B374D" w:rsidRPr="00B21ED7">
        <w:rPr>
          <w:sz w:val="28"/>
          <w:szCs w:val="28"/>
        </w:rPr>
        <w:t>тыс.</w:t>
      </w:r>
      <w:r w:rsidR="001872D5" w:rsidRPr="00B21ED7">
        <w:rPr>
          <w:sz w:val="28"/>
          <w:szCs w:val="28"/>
        </w:rPr>
        <w:t xml:space="preserve"> </w:t>
      </w:r>
      <w:r w:rsidRPr="00B21ED7">
        <w:rPr>
          <w:sz w:val="28"/>
          <w:szCs w:val="28"/>
        </w:rPr>
        <w:t>руб</w:t>
      </w:r>
      <w:r w:rsidR="00B21ED7">
        <w:rPr>
          <w:sz w:val="28"/>
          <w:szCs w:val="28"/>
        </w:rPr>
        <w:t>лей</w:t>
      </w:r>
      <w:r w:rsidRPr="00B21ED7">
        <w:rPr>
          <w:sz w:val="28"/>
          <w:szCs w:val="28"/>
        </w:rPr>
        <w:t>;</w:t>
      </w:r>
      <w:r w:rsidR="00B21ED7" w:rsidRPr="00B21ED7">
        <w:rPr>
          <w:sz w:val="28"/>
          <w:szCs w:val="28"/>
        </w:rPr>
        <w:t xml:space="preserve"> </w:t>
      </w:r>
    </w:p>
    <w:p w:rsidR="001C5E82" w:rsidRPr="00B21ED7" w:rsidRDefault="001C5E82" w:rsidP="001C5E82">
      <w:pPr>
        <w:ind w:firstLine="709"/>
        <w:jc w:val="both"/>
        <w:rPr>
          <w:sz w:val="28"/>
          <w:szCs w:val="28"/>
        </w:rPr>
      </w:pPr>
      <w:r w:rsidRPr="00B21ED7">
        <w:rPr>
          <w:sz w:val="28"/>
          <w:szCs w:val="28"/>
        </w:rPr>
        <w:t>-</w:t>
      </w:r>
      <w:r w:rsidR="005B374D" w:rsidRPr="00B21ED7">
        <w:rPr>
          <w:sz w:val="28"/>
          <w:szCs w:val="28"/>
        </w:rPr>
        <w:t xml:space="preserve"> по расходам в сумме </w:t>
      </w:r>
      <w:r w:rsidR="00B21ED7" w:rsidRPr="00B21ED7">
        <w:rPr>
          <w:sz w:val="28"/>
          <w:szCs w:val="28"/>
        </w:rPr>
        <w:t>928 042</w:t>
      </w:r>
      <w:r w:rsidR="00B21ED7" w:rsidRPr="00B21ED7">
        <w:rPr>
          <w:color w:val="FF0000"/>
          <w:sz w:val="28"/>
          <w:szCs w:val="28"/>
        </w:rPr>
        <w:t xml:space="preserve"> </w:t>
      </w:r>
      <w:r w:rsidR="005B374D" w:rsidRPr="00B21ED7">
        <w:rPr>
          <w:sz w:val="28"/>
          <w:szCs w:val="28"/>
        </w:rPr>
        <w:t>тыс.</w:t>
      </w:r>
      <w:r w:rsidR="001872D5" w:rsidRPr="00B21ED7">
        <w:rPr>
          <w:sz w:val="28"/>
          <w:szCs w:val="28"/>
        </w:rPr>
        <w:t xml:space="preserve"> </w:t>
      </w:r>
      <w:r w:rsidRPr="00B21ED7">
        <w:rPr>
          <w:sz w:val="28"/>
          <w:szCs w:val="28"/>
        </w:rPr>
        <w:t>руб</w:t>
      </w:r>
      <w:r w:rsidR="00B21ED7">
        <w:rPr>
          <w:sz w:val="28"/>
          <w:szCs w:val="28"/>
        </w:rPr>
        <w:t>лей</w:t>
      </w:r>
      <w:r w:rsidRPr="00B21ED7">
        <w:rPr>
          <w:sz w:val="28"/>
          <w:szCs w:val="28"/>
        </w:rPr>
        <w:t>;</w:t>
      </w:r>
    </w:p>
    <w:p w:rsidR="005B374D" w:rsidRDefault="001C5E82" w:rsidP="001C5E82">
      <w:pPr>
        <w:ind w:firstLine="709"/>
        <w:jc w:val="both"/>
        <w:rPr>
          <w:sz w:val="28"/>
          <w:szCs w:val="28"/>
        </w:rPr>
      </w:pPr>
      <w:r w:rsidRPr="00B21ED7">
        <w:rPr>
          <w:sz w:val="28"/>
          <w:szCs w:val="28"/>
        </w:rPr>
        <w:t>-</w:t>
      </w:r>
      <w:r w:rsidR="005B374D" w:rsidRPr="00B21ED7">
        <w:rPr>
          <w:sz w:val="28"/>
          <w:szCs w:val="28"/>
        </w:rPr>
        <w:t xml:space="preserve"> дефицит бюджета </w:t>
      </w:r>
      <w:r w:rsidR="00B21ED7" w:rsidRPr="00B21ED7">
        <w:rPr>
          <w:sz w:val="28"/>
          <w:szCs w:val="28"/>
        </w:rPr>
        <w:t xml:space="preserve">в сумме 23 400 </w:t>
      </w:r>
      <w:r w:rsidR="005B374D" w:rsidRPr="00B21ED7">
        <w:rPr>
          <w:sz w:val="28"/>
          <w:szCs w:val="28"/>
        </w:rPr>
        <w:t>тыс.</w:t>
      </w:r>
      <w:r w:rsidR="001872D5" w:rsidRPr="00B21ED7">
        <w:rPr>
          <w:sz w:val="28"/>
          <w:szCs w:val="28"/>
        </w:rPr>
        <w:t xml:space="preserve"> </w:t>
      </w:r>
      <w:r w:rsidR="005B374D" w:rsidRPr="00B21ED7">
        <w:rPr>
          <w:sz w:val="28"/>
          <w:szCs w:val="28"/>
        </w:rPr>
        <w:t>руб</w:t>
      </w:r>
      <w:r w:rsidR="00B21ED7">
        <w:rPr>
          <w:sz w:val="28"/>
          <w:szCs w:val="28"/>
        </w:rPr>
        <w:t>лей.</w:t>
      </w:r>
    </w:p>
    <w:p w:rsidR="00387927" w:rsidRDefault="00387927" w:rsidP="00387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Первоначальным бюджетом на 2014 утверждены:</w:t>
      </w:r>
    </w:p>
    <w:p w:rsidR="00387927" w:rsidRDefault="00387927" w:rsidP="00387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главный администратор доходов бюджета города Протвино (администрация города Протвино);</w:t>
      </w:r>
    </w:p>
    <w:p w:rsidR="00387927" w:rsidRDefault="00387927" w:rsidP="00387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главный администратор источников внутреннего финансирования дефицита бюджета города Протвино (администрация города Протвино);</w:t>
      </w:r>
    </w:p>
    <w:p w:rsidR="00387927" w:rsidRDefault="00387927" w:rsidP="00387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главных распорядителя бюджетных средств города Протвино (администрация, Совет депутатов, Контрольно-счетная палата города Протвино).</w:t>
      </w:r>
    </w:p>
    <w:p w:rsidR="00387927" w:rsidRDefault="00387927" w:rsidP="00387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бюджет на 2014 год утвержден до начала очередного финансового года, что соответствовало требованиям статьи 187 БК РФ.</w:t>
      </w:r>
    </w:p>
    <w:p w:rsidR="00D55897" w:rsidRDefault="005B374D" w:rsidP="002B3104">
      <w:pPr>
        <w:ind w:firstLine="709"/>
        <w:jc w:val="both"/>
        <w:rPr>
          <w:color w:val="000000"/>
          <w:sz w:val="28"/>
          <w:szCs w:val="28"/>
        </w:rPr>
      </w:pPr>
      <w:r w:rsidRPr="003C3355">
        <w:rPr>
          <w:sz w:val="28"/>
          <w:szCs w:val="28"/>
        </w:rPr>
        <w:t>В течение 20</w:t>
      </w:r>
      <w:r>
        <w:rPr>
          <w:sz w:val="28"/>
          <w:szCs w:val="28"/>
        </w:rPr>
        <w:t>1</w:t>
      </w:r>
      <w:r w:rsidR="00B21ED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D270B1">
        <w:rPr>
          <w:sz w:val="28"/>
          <w:szCs w:val="28"/>
        </w:rPr>
        <w:t xml:space="preserve">показатели бюджета уточнялись </w:t>
      </w:r>
      <w:r w:rsidR="00D270B1" w:rsidRPr="00D270B1">
        <w:rPr>
          <w:b/>
          <w:i/>
          <w:sz w:val="28"/>
          <w:szCs w:val="28"/>
        </w:rPr>
        <w:t>девять раз</w:t>
      </w:r>
      <w:r w:rsidR="00D270B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355">
        <w:rPr>
          <w:sz w:val="28"/>
          <w:szCs w:val="28"/>
        </w:rPr>
        <w:t xml:space="preserve">ешениями Совета депутатов </w:t>
      </w:r>
      <w:r w:rsidR="001872D5">
        <w:rPr>
          <w:sz w:val="28"/>
          <w:szCs w:val="28"/>
        </w:rPr>
        <w:t>города Протвино</w:t>
      </w:r>
      <w:r w:rsidRPr="003C3355">
        <w:rPr>
          <w:sz w:val="28"/>
          <w:szCs w:val="28"/>
        </w:rPr>
        <w:t xml:space="preserve"> от </w:t>
      </w:r>
      <w:r w:rsidR="002B3104">
        <w:rPr>
          <w:b/>
          <w:sz w:val="28"/>
          <w:szCs w:val="28"/>
        </w:rPr>
        <w:t xml:space="preserve"> </w:t>
      </w:r>
      <w:r w:rsidR="002B3104" w:rsidRPr="0015203B">
        <w:rPr>
          <w:sz w:val="28"/>
          <w:szCs w:val="28"/>
        </w:rPr>
        <w:t>24.02.2014 №</w:t>
      </w:r>
      <w:r w:rsidR="002B3104">
        <w:rPr>
          <w:sz w:val="28"/>
          <w:szCs w:val="28"/>
        </w:rPr>
        <w:t xml:space="preserve"> </w:t>
      </w:r>
      <w:r w:rsidR="002B3104" w:rsidRPr="0015203B">
        <w:rPr>
          <w:sz w:val="28"/>
          <w:szCs w:val="28"/>
        </w:rPr>
        <w:t>476/74, от 21.04.2014 №</w:t>
      </w:r>
      <w:r w:rsidR="002B3104">
        <w:rPr>
          <w:sz w:val="28"/>
          <w:szCs w:val="28"/>
        </w:rPr>
        <w:t xml:space="preserve"> </w:t>
      </w:r>
      <w:r w:rsidR="002B3104" w:rsidRPr="0015203B">
        <w:rPr>
          <w:sz w:val="28"/>
          <w:szCs w:val="28"/>
        </w:rPr>
        <w:t>495/78, от 28.04.2014 №</w:t>
      </w:r>
      <w:r w:rsidR="002B3104">
        <w:rPr>
          <w:sz w:val="28"/>
          <w:szCs w:val="28"/>
        </w:rPr>
        <w:t xml:space="preserve"> </w:t>
      </w:r>
      <w:r w:rsidR="002B3104" w:rsidRPr="0015203B">
        <w:rPr>
          <w:sz w:val="28"/>
          <w:szCs w:val="28"/>
        </w:rPr>
        <w:t>500/79, от 18.06.2014 №</w:t>
      </w:r>
      <w:r w:rsidR="002B3104">
        <w:rPr>
          <w:sz w:val="28"/>
          <w:szCs w:val="28"/>
        </w:rPr>
        <w:t xml:space="preserve"> </w:t>
      </w:r>
      <w:r w:rsidR="002B3104" w:rsidRPr="0015203B">
        <w:rPr>
          <w:sz w:val="28"/>
          <w:szCs w:val="28"/>
        </w:rPr>
        <w:t>525/81</w:t>
      </w:r>
      <w:r w:rsidR="002B3104">
        <w:rPr>
          <w:sz w:val="28"/>
          <w:szCs w:val="28"/>
        </w:rPr>
        <w:t>, от 04.08.2014 № 536/84, от 25.08.2014 № 543/85, от 27.10.2014 № 8/3, от 01.12.2014 № 17/6, от 24.12.2014</w:t>
      </w:r>
      <w:r w:rsidR="00726C5B">
        <w:rPr>
          <w:sz w:val="28"/>
          <w:szCs w:val="28"/>
        </w:rPr>
        <w:t xml:space="preserve">        </w:t>
      </w:r>
      <w:r w:rsidR="002B3104">
        <w:rPr>
          <w:sz w:val="28"/>
          <w:szCs w:val="28"/>
        </w:rPr>
        <w:t xml:space="preserve"> № </w:t>
      </w:r>
      <w:r w:rsidR="00E33CA9" w:rsidRPr="00E33CA9">
        <w:rPr>
          <w:sz w:val="28"/>
          <w:szCs w:val="28"/>
        </w:rPr>
        <w:t>24/7</w:t>
      </w:r>
      <w:r w:rsidR="002B3104" w:rsidRPr="00CE176D">
        <w:rPr>
          <w:color w:val="000000"/>
          <w:sz w:val="28"/>
          <w:szCs w:val="28"/>
        </w:rPr>
        <w:t xml:space="preserve"> </w:t>
      </w:r>
      <w:r w:rsidRPr="00CE176D">
        <w:rPr>
          <w:color w:val="000000"/>
          <w:sz w:val="28"/>
          <w:szCs w:val="28"/>
        </w:rPr>
        <w:t xml:space="preserve">«О внесении изменений в решение Совета депутатов </w:t>
      </w:r>
      <w:r w:rsidR="00D55897">
        <w:rPr>
          <w:color w:val="000000"/>
          <w:sz w:val="28"/>
          <w:szCs w:val="28"/>
        </w:rPr>
        <w:t xml:space="preserve">города Протвино </w:t>
      </w:r>
      <w:r w:rsidRPr="00CE176D">
        <w:rPr>
          <w:color w:val="000000"/>
          <w:sz w:val="28"/>
          <w:szCs w:val="28"/>
        </w:rPr>
        <w:t xml:space="preserve">«О бюджете </w:t>
      </w:r>
      <w:r w:rsidR="00D55897">
        <w:rPr>
          <w:color w:val="000000"/>
          <w:sz w:val="28"/>
          <w:szCs w:val="28"/>
        </w:rPr>
        <w:t>муниципального образования «Городской округ Протвино»</w:t>
      </w:r>
      <w:r w:rsidRPr="00CE176D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1</w:t>
      </w:r>
      <w:r w:rsidR="002B3104">
        <w:rPr>
          <w:color w:val="000000"/>
          <w:sz w:val="28"/>
          <w:szCs w:val="28"/>
        </w:rPr>
        <w:t>4</w:t>
      </w:r>
      <w:r w:rsidRPr="00CE176D">
        <w:rPr>
          <w:color w:val="000000"/>
          <w:sz w:val="28"/>
          <w:szCs w:val="28"/>
        </w:rPr>
        <w:t xml:space="preserve"> год»</w:t>
      </w:r>
      <w:r w:rsidR="00726C5B">
        <w:rPr>
          <w:rStyle w:val="af5"/>
          <w:color w:val="000000"/>
          <w:sz w:val="28"/>
          <w:szCs w:val="28"/>
        </w:rPr>
        <w:footnoteReference w:id="5"/>
      </w:r>
      <w:r w:rsidR="00D270B1">
        <w:rPr>
          <w:color w:val="000000"/>
          <w:sz w:val="28"/>
          <w:szCs w:val="28"/>
        </w:rPr>
        <w:t>.</w:t>
      </w:r>
      <w:r w:rsidRPr="00CE176D">
        <w:rPr>
          <w:color w:val="000000"/>
          <w:sz w:val="28"/>
          <w:szCs w:val="28"/>
        </w:rPr>
        <w:t xml:space="preserve"> </w:t>
      </w:r>
    </w:p>
    <w:p w:rsidR="00D55897" w:rsidRDefault="00D55897" w:rsidP="00324A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B374D">
        <w:rPr>
          <w:color w:val="000000"/>
          <w:sz w:val="28"/>
          <w:szCs w:val="28"/>
        </w:rPr>
        <w:t xml:space="preserve">инамика изменения показателей бюджета </w:t>
      </w:r>
      <w:r>
        <w:rPr>
          <w:sz w:val="28"/>
          <w:szCs w:val="28"/>
        </w:rPr>
        <w:t xml:space="preserve">(сведения по данным решений Совета депутатов) </w:t>
      </w:r>
      <w:r w:rsidR="005B374D">
        <w:rPr>
          <w:color w:val="000000"/>
          <w:sz w:val="28"/>
          <w:szCs w:val="28"/>
        </w:rPr>
        <w:t>представлена в таблице № 1</w:t>
      </w:r>
      <w:r w:rsidR="00726C5B">
        <w:rPr>
          <w:color w:val="000000"/>
          <w:sz w:val="28"/>
          <w:szCs w:val="28"/>
        </w:rPr>
        <w:t>.</w:t>
      </w:r>
    </w:p>
    <w:p w:rsidR="005B374D" w:rsidRDefault="005B374D" w:rsidP="000F1DF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№1, (тыс. руб</w:t>
      </w:r>
      <w:r w:rsidR="004F789C">
        <w:rPr>
          <w:sz w:val="28"/>
          <w:szCs w:val="28"/>
        </w:rPr>
        <w:t>лей</w:t>
      </w:r>
      <w:r>
        <w:rPr>
          <w:sz w:val="28"/>
          <w:szCs w:val="28"/>
        </w:rPr>
        <w:t>)</w:t>
      </w:r>
    </w:p>
    <w:p w:rsidR="00A544C8" w:rsidRDefault="00A544C8" w:rsidP="000F1DF1">
      <w:pPr>
        <w:jc w:val="right"/>
        <w:rPr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540"/>
        <w:gridCol w:w="1080"/>
        <w:gridCol w:w="1080"/>
        <w:gridCol w:w="1080"/>
        <w:gridCol w:w="1080"/>
        <w:gridCol w:w="1080"/>
        <w:gridCol w:w="1114"/>
        <w:gridCol w:w="941"/>
        <w:gridCol w:w="1012"/>
        <w:gridCol w:w="1181"/>
      </w:tblGrid>
      <w:tr w:rsidR="005B374D" w:rsidRPr="009739D9" w:rsidTr="008B45B6">
        <w:trPr>
          <w:trHeight w:val="2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№ </w:t>
            </w:r>
            <w:r w:rsidR="00D0009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ешения Совета депутатов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Доходы, тыс. руб</w:t>
            </w:r>
            <w:r w:rsidR="00D00092">
              <w:rPr>
                <w:sz w:val="18"/>
                <w:szCs w:val="18"/>
              </w:rPr>
              <w:t>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Отклоне</w:t>
            </w: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ние от предыду</w:t>
            </w:r>
          </w:p>
          <w:p w:rsidR="005B374D" w:rsidRPr="00BC517F" w:rsidRDefault="005B374D" w:rsidP="008B45B6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щего уточнения, тыс. руб</w:t>
            </w:r>
            <w:r w:rsidR="008B45B6">
              <w:rPr>
                <w:sz w:val="18"/>
                <w:szCs w:val="18"/>
              </w:rPr>
              <w:t>лей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4D" w:rsidRDefault="005B374D" w:rsidP="00D00092">
            <w:pPr>
              <w:spacing w:after="240"/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 xml:space="preserve">Расходы,    </w:t>
            </w:r>
            <w:r w:rsidR="00D00092">
              <w:rPr>
                <w:sz w:val="18"/>
                <w:szCs w:val="18"/>
              </w:rPr>
              <w:t xml:space="preserve">                        тыс. рублей</w:t>
            </w:r>
          </w:p>
          <w:p w:rsidR="005B374D" w:rsidRPr="00BC517F" w:rsidRDefault="005B374D" w:rsidP="00D00092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Дефицит</w:t>
            </w:r>
          </w:p>
          <w:p w:rsidR="00D00092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тыс.</w:t>
            </w:r>
          </w:p>
          <w:p w:rsidR="005B374D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руб</w:t>
            </w:r>
            <w:r w:rsidR="00D00092">
              <w:rPr>
                <w:sz w:val="18"/>
                <w:szCs w:val="18"/>
              </w:rPr>
              <w:t>лей</w:t>
            </w:r>
          </w:p>
          <w:p w:rsidR="005B374D" w:rsidRDefault="005B374D" w:rsidP="00D00092">
            <w:pPr>
              <w:jc w:val="center"/>
              <w:rPr>
                <w:sz w:val="18"/>
                <w:szCs w:val="18"/>
              </w:rPr>
            </w:pPr>
          </w:p>
          <w:p w:rsidR="005B374D" w:rsidRDefault="005B374D" w:rsidP="00D00092">
            <w:pPr>
              <w:jc w:val="center"/>
              <w:rPr>
                <w:sz w:val="18"/>
                <w:szCs w:val="18"/>
              </w:rPr>
            </w:pP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Структура доходов</w:t>
            </w:r>
          </w:p>
        </w:tc>
      </w:tr>
      <w:tr w:rsidR="005B374D" w:rsidRPr="009739D9" w:rsidTr="008B45B6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Налого</w:t>
            </w: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вые и неналого</w:t>
            </w: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вые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  <w:lang w:val="en-US"/>
              </w:rPr>
            </w:pPr>
            <w:r w:rsidRPr="00BC517F">
              <w:rPr>
                <w:sz w:val="18"/>
                <w:szCs w:val="18"/>
              </w:rPr>
              <w:t>Безвоз</w:t>
            </w: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  <w:lang w:val="en-US"/>
              </w:rPr>
            </w:pPr>
            <w:r w:rsidRPr="00BC517F">
              <w:rPr>
                <w:sz w:val="18"/>
                <w:szCs w:val="18"/>
              </w:rPr>
              <w:t>мездные поступле</w:t>
            </w: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Налого</w:t>
            </w:r>
          </w:p>
          <w:p w:rsidR="00D00092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вые и неналоговые доходы</w:t>
            </w: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6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безвозмезд ные поступле</w:t>
            </w:r>
          </w:p>
          <w:p w:rsidR="008B45B6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 xml:space="preserve">ния </w:t>
            </w:r>
          </w:p>
          <w:p w:rsidR="005B374D" w:rsidRPr="00BC517F" w:rsidRDefault="005B374D" w:rsidP="00D00092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%</w:t>
            </w:r>
          </w:p>
        </w:tc>
      </w:tr>
      <w:tr w:rsidR="005B374D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Pr="00BC517F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4D" w:rsidRDefault="005B374D" w:rsidP="00F22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02.12.2013 № 454/70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533745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370897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904</w:t>
            </w:r>
            <w:r w:rsidR="004F789C">
              <w:rPr>
                <w:sz w:val="22"/>
                <w:szCs w:val="22"/>
              </w:rPr>
              <w:t xml:space="preserve"> </w:t>
            </w:r>
            <w:r w:rsidRPr="008B45B6"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928</w:t>
            </w:r>
            <w:r w:rsidR="004F789C">
              <w:rPr>
                <w:bCs/>
                <w:sz w:val="22"/>
                <w:szCs w:val="22"/>
              </w:rPr>
              <w:t xml:space="preserve"> </w:t>
            </w:r>
            <w:r w:rsidRPr="008B45B6">
              <w:rPr>
                <w:bCs/>
                <w:sz w:val="22"/>
                <w:szCs w:val="22"/>
              </w:rPr>
              <w:t>042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23400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41%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24.02.2014 № 476/74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533745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362738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896 483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-8 159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945 406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48 923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60%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40%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21.04.2014 № 495/78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533745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474327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</w:t>
            </w:r>
            <w:r w:rsidR="004F789C">
              <w:rPr>
                <w:sz w:val="22"/>
                <w:szCs w:val="22"/>
              </w:rPr>
              <w:t xml:space="preserve"> </w:t>
            </w:r>
            <w:r w:rsidRPr="008B45B6">
              <w:rPr>
                <w:sz w:val="22"/>
                <w:szCs w:val="22"/>
              </w:rPr>
              <w:t>008072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111 589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>
              <w:rPr>
                <w:sz w:val="22"/>
                <w:szCs w:val="22"/>
              </w:rPr>
              <w:t xml:space="preserve">1 056 </w:t>
            </w:r>
            <w:r w:rsidRPr="008B45B6">
              <w:rPr>
                <w:sz w:val="22"/>
                <w:szCs w:val="22"/>
              </w:rPr>
              <w:t>995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48 923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47%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28.04.2014 № 500/79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533745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493026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1026771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18 699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>
              <w:rPr>
                <w:sz w:val="22"/>
                <w:szCs w:val="22"/>
              </w:rPr>
              <w:t xml:space="preserve">1 075 </w:t>
            </w:r>
            <w:r w:rsidRPr="008B45B6">
              <w:rPr>
                <w:sz w:val="22"/>
                <w:szCs w:val="22"/>
              </w:rPr>
              <w:t>694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48 923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18.06.2014 № 525/81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547356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504116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1051472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24 701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1 104 334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52 862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04.08.2014 № 536/84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547978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503408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1051386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-86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1 100 309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48 923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25.08.2014 № 543/85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547978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499592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1047570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-3 816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1 096 493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48 923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27.10.2014 № 8/3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547978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502956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1050934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3 364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1 099 857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48 923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>01.12.2014 № 17/6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547978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523282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1071260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20 326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1 120 183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48 923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51%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49%</w:t>
            </w:r>
          </w:p>
        </w:tc>
      </w:tr>
      <w:tr w:rsidR="008B45B6" w:rsidRPr="009739D9" w:rsidTr="008B45B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6" w:rsidRPr="00BC517F" w:rsidRDefault="008B45B6" w:rsidP="008B45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D00092" w:rsidRDefault="008B45B6" w:rsidP="00F227B0">
            <w:pPr>
              <w:jc w:val="center"/>
              <w:rPr>
                <w:sz w:val="18"/>
                <w:szCs w:val="18"/>
              </w:rPr>
            </w:pPr>
            <w:r w:rsidRPr="00D00092">
              <w:rPr>
                <w:sz w:val="18"/>
                <w:szCs w:val="18"/>
              </w:rPr>
              <w:t xml:space="preserve">24.12.2014 № </w:t>
            </w:r>
            <w:r w:rsidRPr="006B3077">
              <w:rPr>
                <w:sz w:val="20"/>
                <w:szCs w:val="20"/>
              </w:rPr>
              <w:t>24/7</w:t>
            </w:r>
            <w:r w:rsidRPr="00D0009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547978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  <w:rPr>
                <w:bCs/>
              </w:rPr>
            </w:pPr>
            <w:r w:rsidRPr="008B45B6">
              <w:rPr>
                <w:bCs/>
                <w:sz w:val="22"/>
                <w:szCs w:val="22"/>
              </w:rPr>
              <w:t>537806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1085784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14 524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 w:rsidP="004F789C">
            <w:pPr>
              <w:jc w:val="right"/>
            </w:pPr>
            <w:r w:rsidRPr="008B45B6">
              <w:rPr>
                <w:sz w:val="22"/>
                <w:szCs w:val="22"/>
              </w:rPr>
              <w:t>1 128 988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43 204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50%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B6" w:rsidRPr="008B45B6" w:rsidRDefault="008B45B6">
            <w:pPr>
              <w:jc w:val="right"/>
            </w:pPr>
            <w:r w:rsidRPr="008B45B6">
              <w:rPr>
                <w:sz w:val="22"/>
                <w:szCs w:val="22"/>
              </w:rPr>
              <w:t>50%</w:t>
            </w:r>
          </w:p>
        </w:tc>
      </w:tr>
    </w:tbl>
    <w:p w:rsidR="005B374D" w:rsidRDefault="005B374D" w:rsidP="005B374D">
      <w:pPr>
        <w:spacing w:after="120"/>
        <w:ind w:firstLine="720"/>
        <w:jc w:val="both"/>
        <w:rPr>
          <w:sz w:val="28"/>
          <w:szCs w:val="28"/>
        </w:rPr>
      </w:pPr>
    </w:p>
    <w:p w:rsidR="000946EB" w:rsidRDefault="005B374D" w:rsidP="006456D1">
      <w:pPr>
        <w:widowControl w:val="0"/>
        <w:tabs>
          <w:tab w:val="left" w:pos="2520"/>
        </w:tabs>
        <w:ind w:firstLine="709"/>
        <w:jc w:val="both"/>
        <w:rPr>
          <w:sz w:val="28"/>
          <w:szCs w:val="28"/>
        </w:rPr>
      </w:pPr>
      <w:r w:rsidRPr="009B7A2B">
        <w:rPr>
          <w:sz w:val="28"/>
          <w:szCs w:val="28"/>
        </w:rPr>
        <w:t xml:space="preserve">С учетом изменений, внесенных </w:t>
      </w:r>
      <w:r w:rsidR="00D55897">
        <w:rPr>
          <w:sz w:val="28"/>
          <w:szCs w:val="28"/>
        </w:rPr>
        <w:t>р</w:t>
      </w:r>
      <w:r w:rsidRPr="009B7A2B">
        <w:rPr>
          <w:sz w:val="28"/>
          <w:szCs w:val="28"/>
        </w:rPr>
        <w:t xml:space="preserve">ешениями </w:t>
      </w:r>
      <w:r>
        <w:rPr>
          <w:sz w:val="28"/>
          <w:szCs w:val="28"/>
        </w:rPr>
        <w:t xml:space="preserve">Совета депутатов </w:t>
      </w:r>
      <w:r w:rsidR="00D55897">
        <w:rPr>
          <w:sz w:val="28"/>
          <w:szCs w:val="28"/>
        </w:rPr>
        <w:t>города Протвино</w:t>
      </w:r>
      <w:r>
        <w:rPr>
          <w:sz w:val="28"/>
          <w:szCs w:val="28"/>
        </w:rPr>
        <w:t xml:space="preserve">, </w:t>
      </w:r>
      <w:r w:rsidRPr="009B7A2B">
        <w:rPr>
          <w:sz w:val="28"/>
          <w:szCs w:val="28"/>
        </w:rPr>
        <w:t xml:space="preserve">доходы бюджета утверждены в сумме </w:t>
      </w:r>
      <w:r w:rsidR="00D00092" w:rsidRPr="004F789C">
        <w:rPr>
          <w:b/>
          <w:bCs/>
          <w:i/>
          <w:sz w:val="28"/>
          <w:szCs w:val="28"/>
        </w:rPr>
        <w:t>1 085 784</w:t>
      </w:r>
      <w:r w:rsidR="00D00092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тыс. руб</w:t>
      </w:r>
      <w:r w:rsidR="00D00092">
        <w:rPr>
          <w:sz w:val="28"/>
          <w:szCs w:val="28"/>
        </w:rPr>
        <w:t>лей</w:t>
      </w:r>
      <w:r>
        <w:rPr>
          <w:sz w:val="28"/>
          <w:szCs w:val="28"/>
        </w:rPr>
        <w:t xml:space="preserve">, расходы - в сумме </w:t>
      </w:r>
      <w:r w:rsidR="00D00092" w:rsidRPr="004F789C">
        <w:rPr>
          <w:b/>
          <w:bCs/>
          <w:i/>
          <w:sz w:val="28"/>
          <w:szCs w:val="28"/>
        </w:rPr>
        <w:t>1 128 988</w:t>
      </w:r>
      <w:r w:rsidR="00D00092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тыс. руб</w:t>
      </w:r>
      <w:r w:rsidR="00D00092">
        <w:rPr>
          <w:sz w:val="28"/>
          <w:szCs w:val="28"/>
        </w:rPr>
        <w:t>лей</w:t>
      </w:r>
      <w:r>
        <w:rPr>
          <w:sz w:val="28"/>
          <w:szCs w:val="28"/>
        </w:rPr>
        <w:t xml:space="preserve">, дефицит – </w:t>
      </w:r>
      <w:r w:rsidR="00B30DB2" w:rsidRPr="004F789C">
        <w:rPr>
          <w:b/>
          <w:i/>
          <w:sz w:val="28"/>
          <w:szCs w:val="28"/>
        </w:rPr>
        <w:t>4</w:t>
      </w:r>
      <w:r w:rsidR="00D00092" w:rsidRPr="004F789C">
        <w:rPr>
          <w:b/>
          <w:i/>
          <w:sz w:val="28"/>
          <w:szCs w:val="28"/>
        </w:rPr>
        <w:t>3</w:t>
      </w:r>
      <w:r w:rsidR="00B30DB2" w:rsidRPr="004F789C">
        <w:rPr>
          <w:b/>
          <w:i/>
          <w:sz w:val="28"/>
          <w:szCs w:val="28"/>
        </w:rPr>
        <w:t xml:space="preserve"> </w:t>
      </w:r>
      <w:r w:rsidR="00D00092" w:rsidRPr="004F789C">
        <w:rPr>
          <w:b/>
          <w:i/>
          <w:sz w:val="28"/>
          <w:szCs w:val="28"/>
        </w:rPr>
        <w:t>204</w:t>
      </w:r>
      <w:r>
        <w:rPr>
          <w:sz w:val="28"/>
          <w:szCs w:val="28"/>
        </w:rPr>
        <w:t xml:space="preserve">  тыс. руб</w:t>
      </w:r>
      <w:r w:rsidR="00D00092">
        <w:rPr>
          <w:sz w:val="28"/>
          <w:szCs w:val="28"/>
        </w:rPr>
        <w:t>лей.</w:t>
      </w:r>
      <w:r>
        <w:rPr>
          <w:sz w:val="28"/>
          <w:szCs w:val="28"/>
        </w:rPr>
        <w:t xml:space="preserve"> </w:t>
      </w:r>
    </w:p>
    <w:p w:rsidR="000946EB" w:rsidRDefault="000946EB" w:rsidP="006456D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52FF9">
        <w:rPr>
          <w:sz w:val="28"/>
          <w:szCs w:val="28"/>
        </w:rPr>
        <w:t>По итогам всех уточнений бюджета в 201</w:t>
      </w:r>
      <w:r w:rsidR="004F789C">
        <w:rPr>
          <w:sz w:val="28"/>
          <w:szCs w:val="28"/>
        </w:rPr>
        <w:t>4</w:t>
      </w:r>
      <w:r w:rsidRPr="00D52FF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плановый </w:t>
      </w:r>
      <w:r w:rsidRPr="00D52FF9">
        <w:rPr>
          <w:sz w:val="28"/>
          <w:szCs w:val="28"/>
        </w:rPr>
        <w:t>дефицит</w:t>
      </w:r>
      <w:r w:rsidR="00B2596B">
        <w:rPr>
          <w:sz w:val="28"/>
          <w:szCs w:val="28"/>
        </w:rPr>
        <w:t xml:space="preserve"> </w:t>
      </w:r>
      <w:r w:rsidRPr="00D52FF9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</w:t>
      </w:r>
      <w:r w:rsidR="003801AD">
        <w:rPr>
          <w:sz w:val="28"/>
          <w:szCs w:val="28"/>
        </w:rPr>
        <w:t xml:space="preserve">составил 16,5% или </w:t>
      </w:r>
      <w:r>
        <w:rPr>
          <w:sz w:val="28"/>
          <w:szCs w:val="28"/>
        </w:rPr>
        <w:t>4</w:t>
      </w:r>
      <w:r w:rsidR="004F789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4F789C">
        <w:rPr>
          <w:sz w:val="28"/>
          <w:szCs w:val="28"/>
        </w:rPr>
        <w:t>2</w:t>
      </w:r>
      <w:r>
        <w:rPr>
          <w:sz w:val="28"/>
          <w:szCs w:val="28"/>
        </w:rPr>
        <w:t>04 тыс.</w:t>
      </w:r>
      <w:r w:rsidR="004F789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F789C">
        <w:rPr>
          <w:sz w:val="28"/>
          <w:szCs w:val="28"/>
        </w:rPr>
        <w:t>лей</w:t>
      </w:r>
      <w:r w:rsidR="003801AD">
        <w:rPr>
          <w:sz w:val="28"/>
          <w:szCs w:val="28"/>
        </w:rPr>
        <w:t>,</w:t>
      </w:r>
      <w:r w:rsidRPr="00D52FF9">
        <w:rPr>
          <w:sz w:val="28"/>
          <w:szCs w:val="28"/>
        </w:rPr>
        <w:t xml:space="preserve"> превыс</w:t>
      </w:r>
      <w:r w:rsidR="003801AD">
        <w:rPr>
          <w:sz w:val="28"/>
          <w:szCs w:val="28"/>
        </w:rPr>
        <w:t>ив</w:t>
      </w:r>
      <w:r w:rsidRPr="00D52FF9">
        <w:rPr>
          <w:sz w:val="28"/>
          <w:szCs w:val="28"/>
        </w:rPr>
        <w:t xml:space="preserve"> допустимы</w:t>
      </w:r>
      <w:r>
        <w:rPr>
          <w:sz w:val="28"/>
          <w:szCs w:val="28"/>
        </w:rPr>
        <w:t>е</w:t>
      </w:r>
      <w:r w:rsidRPr="00D52FF9">
        <w:rPr>
          <w:sz w:val="28"/>
          <w:szCs w:val="28"/>
        </w:rPr>
        <w:t xml:space="preserve"> 10</w:t>
      </w:r>
      <w:r w:rsidR="003801AD">
        <w:rPr>
          <w:sz w:val="28"/>
          <w:szCs w:val="28"/>
        </w:rPr>
        <w:t xml:space="preserve">% </w:t>
      </w:r>
      <w:r w:rsidRPr="00D52FF9">
        <w:rPr>
          <w:sz w:val="28"/>
          <w:szCs w:val="28"/>
        </w:rPr>
        <w:t>за счет снижения остатков средств на счетах по учету средств местного бюджета</w:t>
      </w:r>
      <w:r w:rsidR="003801AD">
        <w:rPr>
          <w:sz w:val="28"/>
          <w:szCs w:val="28"/>
        </w:rPr>
        <w:t xml:space="preserve"> на сумму </w:t>
      </w:r>
      <w:r w:rsidR="003801AD" w:rsidRPr="0038681D">
        <w:rPr>
          <w:sz w:val="28"/>
          <w:szCs w:val="28"/>
        </w:rPr>
        <w:t xml:space="preserve"> </w:t>
      </w:r>
      <w:r w:rsidR="003801AD" w:rsidRPr="00646B77">
        <w:rPr>
          <w:rFonts w:eastAsia="Arial"/>
          <w:sz w:val="28"/>
          <w:szCs w:val="28"/>
        </w:rPr>
        <w:t>25</w:t>
      </w:r>
      <w:r w:rsidR="003801AD">
        <w:rPr>
          <w:rFonts w:eastAsia="Arial"/>
          <w:sz w:val="28"/>
          <w:szCs w:val="28"/>
        </w:rPr>
        <w:t xml:space="preserve"> </w:t>
      </w:r>
      <w:r w:rsidR="003801AD" w:rsidRPr="00646B77">
        <w:rPr>
          <w:rFonts w:eastAsia="Arial"/>
          <w:sz w:val="28"/>
          <w:szCs w:val="28"/>
        </w:rPr>
        <w:t>523</w:t>
      </w:r>
      <w:r w:rsidR="003801AD">
        <w:rPr>
          <w:sz w:val="28"/>
          <w:szCs w:val="28"/>
        </w:rPr>
        <w:t xml:space="preserve"> тыс. рублей, </w:t>
      </w:r>
      <w:r w:rsidRPr="00D52FF9">
        <w:rPr>
          <w:sz w:val="28"/>
          <w:szCs w:val="28"/>
        </w:rPr>
        <w:t>что допустимо в соответствии с п.3 ст.92.1</w:t>
      </w:r>
      <w:r w:rsidR="00646B77">
        <w:rPr>
          <w:sz w:val="28"/>
          <w:szCs w:val="28"/>
        </w:rPr>
        <w:t>.</w:t>
      </w:r>
      <w:r w:rsidRPr="00D52FF9">
        <w:rPr>
          <w:sz w:val="28"/>
          <w:szCs w:val="28"/>
        </w:rPr>
        <w:t xml:space="preserve"> </w:t>
      </w:r>
      <w:r w:rsidR="00646B77">
        <w:rPr>
          <w:sz w:val="28"/>
          <w:szCs w:val="28"/>
        </w:rPr>
        <w:t>БК РФ</w:t>
      </w:r>
      <w:r w:rsidRPr="00D52FF9">
        <w:rPr>
          <w:sz w:val="28"/>
          <w:szCs w:val="28"/>
        </w:rPr>
        <w:t>.</w:t>
      </w:r>
    </w:p>
    <w:p w:rsidR="00BC7510" w:rsidRDefault="00BC7510" w:rsidP="006456D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626E9">
        <w:rPr>
          <w:sz w:val="28"/>
          <w:szCs w:val="28"/>
        </w:rPr>
        <w:t xml:space="preserve">Основными источниками финансирования </w:t>
      </w:r>
      <w:r>
        <w:rPr>
          <w:sz w:val="28"/>
          <w:szCs w:val="28"/>
        </w:rPr>
        <w:t xml:space="preserve">текущего </w:t>
      </w:r>
      <w:r w:rsidRPr="008626E9">
        <w:rPr>
          <w:sz w:val="28"/>
          <w:szCs w:val="28"/>
        </w:rPr>
        <w:t xml:space="preserve">дефицита бюджета городского округа Протвино </w:t>
      </w:r>
      <w:r>
        <w:rPr>
          <w:sz w:val="28"/>
          <w:szCs w:val="28"/>
        </w:rPr>
        <w:t>в 201</w:t>
      </w:r>
      <w:r w:rsidR="00646B7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8626E9">
        <w:rPr>
          <w:sz w:val="28"/>
          <w:szCs w:val="28"/>
        </w:rPr>
        <w:t>являлись полученные кредиты от кредитных организаций</w:t>
      </w:r>
      <w:r w:rsidR="00E33CA9">
        <w:rPr>
          <w:sz w:val="28"/>
          <w:szCs w:val="28"/>
        </w:rPr>
        <w:t xml:space="preserve"> и </w:t>
      </w:r>
      <w:r w:rsidR="00E33CA9" w:rsidRPr="00D52FF9">
        <w:rPr>
          <w:sz w:val="28"/>
          <w:szCs w:val="28"/>
        </w:rPr>
        <w:t>остат</w:t>
      </w:r>
      <w:r w:rsidR="00E33CA9">
        <w:rPr>
          <w:sz w:val="28"/>
          <w:szCs w:val="28"/>
        </w:rPr>
        <w:t xml:space="preserve">ок </w:t>
      </w:r>
      <w:r w:rsidR="00E33CA9" w:rsidRPr="00D52FF9">
        <w:rPr>
          <w:sz w:val="28"/>
          <w:szCs w:val="28"/>
        </w:rPr>
        <w:t>средств на счетах по учету средств местного бюджета</w:t>
      </w:r>
      <w:r w:rsidR="00E33CA9">
        <w:rPr>
          <w:sz w:val="28"/>
          <w:szCs w:val="28"/>
        </w:rPr>
        <w:t xml:space="preserve"> на начало года</w:t>
      </w:r>
      <w:r w:rsidRPr="008626E9">
        <w:rPr>
          <w:sz w:val="28"/>
          <w:szCs w:val="28"/>
        </w:rPr>
        <w:t>.</w:t>
      </w:r>
    </w:p>
    <w:p w:rsidR="00B80ED3" w:rsidRDefault="005B374D" w:rsidP="006456D1">
      <w:pPr>
        <w:widowControl w:val="0"/>
        <w:tabs>
          <w:tab w:val="left" w:pos="2520"/>
        </w:tabs>
        <w:ind w:firstLine="720"/>
        <w:jc w:val="both"/>
        <w:rPr>
          <w:sz w:val="28"/>
          <w:szCs w:val="28"/>
        </w:rPr>
      </w:pPr>
      <w:r w:rsidRPr="004059AF">
        <w:rPr>
          <w:sz w:val="28"/>
          <w:szCs w:val="28"/>
        </w:rPr>
        <w:t xml:space="preserve">Удельный вес безвозмездных поступлений составил </w:t>
      </w:r>
      <w:r w:rsidR="00646B77">
        <w:rPr>
          <w:sz w:val="28"/>
          <w:szCs w:val="28"/>
        </w:rPr>
        <w:t>50</w:t>
      </w:r>
      <w:r w:rsidR="00B30DB2" w:rsidRPr="004059AF">
        <w:rPr>
          <w:sz w:val="28"/>
          <w:szCs w:val="28"/>
        </w:rPr>
        <w:t>,</w:t>
      </w:r>
      <w:r w:rsidR="00646B77">
        <w:rPr>
          <w:sz w:val="28"/>
          <w:szCs w:val="28"/>
        </w:rPr>
        <w:t>0</w:t>
      </w:r>
      <w:r w:rsidR="00B80ED3">
        <w:rPr>
          <w:sz w:val="28"/>
          <w:szCs w:val="28"/>
        </w:rPr>
        <w:t>%.</w:t>
      </w:r>
    </w:p>
    <w:p w:rsidR="00B80ED3" w:rsidRPr="006456D1" w:rsidRDefault="00B80ED3" w:rsidP="00B80ED3">
      <w:pPr>
        <w:widowControl w:val="0"/>
        <w:tabs>
          <w:tab w:val="left" w:pos="2520"/>
        </w:tabs>
        <w:ind w:firstLine="720"/>
        <w:jc w:val="both"/>
        <w:rPr>
          <w:sz w:val="16"/>
          <w:szCs w:val="16"/>
        </w:rPr>
      </w:pPr>
    </w:p>
    <w:p w:rsidR="005B374D" w:rsidRDefault="005B374D" w:rsidP="00B80ED3">
      <w:pPr>
        <w:widowControl w:val="0"/>
        <w:tabs>
          <w:tab w:val="left" w:pos="2520"/>
        </w:tabs>
        <w:ind w:firstLine="720"/>
        <w:jc w:val="both"/>
        <w:rPr>
          <w:sz w:val="28"/>
          <w:szCs w:val="28"/>
        </w:rPr>
      </w:pPr>
      <w:r w:rsidRPr="005E5B29">
        <w:rPr>
          <w:sz w:val="28"/>
          <w:szCs w:val="28"/>
        </w:rPr>
        <w:t xml:space="preserve">Исполнение основных характеристик </w:t>
      </w:r>
      <w:r w:rsidR="00B30DB2" w:rsidRPr="00CE176D">
        <w:rPr>
          <w:color w:val="000000"/>
          <w:sz w:val="28"/>
          <w:szCs w:val="28"/>
        </w:rPr>
        <w:t>бюджет</w:t>
      </w:r>
      <w:r w:rsidR="00B30DB2">
        <w:rPr>
          <w:color w:val="000000"/>
          <w:sz w:val="28"/>
          <w:szCs w:val="28"/>
        </w:rPr>
        <w:t>а</w:t>
      </w:r>
      <w:r w:rsidR="00B30DB2" w:rsidRPr="00CE176D">
        <w:rPr>
          <w:color w:val="000000"/>
          <w:sz w:val="28"/>
          <w:szCs w:val="28"/>
        </w:rPr>
        <w:t xml:space="preserve"> </w:t>
      </w:r>
      <w:r w:rsidR="00B30DB2">
        <w:rPr>
          <w:color w:val="000000"/>
          <w:sz w:val="28"/>
          <w:szCs w:val="28"/>
        </w:rPr>
        <w:t>муниципального образования «Городской округ Протвино»</w:t>
      </w:r>
      <w:r w:rsidR="00B30DB2" w:rsidRPr="00CE176D">
        <w:rPr>
          <w:color w:val="000000"/>
          <w:sz w:val="28"/>
          <w:szCs w:val="28"/>
        </w:rPr>
        <w:t xml:space="preserve"> </w:t>
      </w:r>
      <w:r w:rsidR="00B30DB2">
        <w:rPr>
          <w:color w:val="000000"/>
          <w:sz w:val="28"/>
          <w:szCs w:val="28"/>
        </w:rPr>
        <w:t>за</w:t>
      </w:r>
      <w:r w:rsidR="00B30DB2" w:rsidRPr="00CE176D">
        <w:rPr>
          <w:color w:val="000000"/>
          <w:sz w:val="28"/>
          <w:szCs w:val="28"/>
        </w:rPr>
        <w:t xml:space="preserve"> 20</w:t>
      </w:r>
      <w:r w:rsidR="00B30DB2">
        <w:rPr>
          <w:color w:val="000000"/>
          <w:sz w:val="28"/>
          <w:szCs w:val="28"/>
        </w:rPr>
        <w:t>1</w:t>
      </w:r>
      <w:r w:rsidR="00E33CA9">
        <w:rPr>
          <w:color w:val="000000"/>
          <w:sz w:val="28"/>
          <w:szCs w:val="28"/>
        </w:rPr>
        <w:t>4</w:t>
      </w:r>
      <w:r w:rsidR="00B30DB2" w:rsidRPr="00CE176D">
        <w:rPr>
          <w:color w:val="000000"/>
          <w:sz w:val="28"/>
          <w:szCs w:val="28"/>
        </w:rPr>
        <w:t xml:space="preserve"> </w:t>
      </w:r>
      <w:r w:rsidRPr="005E5B29">
        <w:rPr>
          <w:sz w:val="28"/>
          <w:szCs w:val="28"/>
        </w:rPr>
        <w:t xml:space="preserve">год по </w:t>
      </w:r>
      <w:r w:rsidR="00E33CA9">
        <w:rPr>
          <w:sz w:val="28"/>
          <w:szCs w:val="28"/>
        </w:rPr>
        <w:t>годовому отчету</w:t>
      </w:r>
      <w:r w:rsidR="00934B32">
        <w:rPr>
          <w:sz w:val="28"/>
          <w:szCs w:val="28"/>
        </w:rPr>
        <w:t xml:space="preserve"> </w:t>
      </w:r>
      <w:r w:rsidRPr="005E5B29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Pr="005E5B29">
        <w:rPr>
          <w:sz w:val="28"/>
          <w:szCs w:val="28"/>
        </w:rPr>
        <w:t xml:space="preserve"> </w:t>
      </w:r>
      <w:r w:rsidR="00E33CA9">
        <w:rPr>
          <w:sz w:val="28"/>
          <w:szCs w:val="28"/>
        </w:rPr>
        <w:t xml:space="preserve">                    </w:t>
      </w:r>
      <w:r w:rsidRPr="005E5B29">
        <w:rPr>
          <w:sz w:val="28"/>
          <w:szCs w:val="28"/>
        </w:rPr>
        <w:t>в таблице</w:t>
      </w:r>
      <w:r>
        <w:rPr>
          <w:sz w:val="28"/>
          <w:szCs w:val="28"/>
        </w:rPr>
        <w:t xml:space="preserve"> №2</w:t>
      </w:r>
      <w:r w:rsidR="00E33CA9">
        <w:rPr>
          <w:sz w:val="28"/>
          <w:szCs w:val="28"/>
        </w:rPr>
        <w:t>:</w:t>
      </w:r>
    </w:p>
    <w:p w:rsidR="005B374D" w:rsidRDefault="005B374D" w:rsidP="005B37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№2, </w:t>
      </w:r>
      <w:r w:rsidRPr="005E5B29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5E5B29">
        <w:rPr>
          <w:sz w:val="28"/>
          <w:szCs w:val="28"/>
        </w:rPr>
        <w:t>руб</w:t>
      </w:r>
      <w:r w:rsidR="00E33CA9">
        <w:rPr>
          <w:sz w:val="28"/>
          <w:szCs w:val="28"/>
        </w:rPr>
        <w:t>лей</w:t>
      </w:r>
      <w:r>
        <w:rPr>
          <w:sz w:val="28"/>
          <w:szCs w:val="28"/>
        </w:rPr>
        <w:t>)</w:t>
      </w:r>
    </w:p>
    <w:p w:rsidR="009E3D1A" w:rsidRPr="006456D1" w:rsidRDefault="009E3D1A" w:rsidP="005B374D">
      <w:pPr>
        <w:ind w:firstLine="709"/>
        <w:jc w:val="righ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559"/>
        <w:gridCol w:w="1418"/>
        <w:gridCol w:w="1450"/>
        <w:gridCol w:w="1289"/>
        <w:gridCol w:w="1513"/>
      </w:tblGrid>
      <w:tr w:rsidR="005B374D" w:rsidRPr="005E5B29" w:rsidTr="00554B37">
        <w:trPr>
          <w:trHeight w:val="3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B374D" w:rsidRPr="006F3A73" w:rsidRDefault="005B374D" w:rsidP="00E33CA9">
            <w:pPr>
              <w:jc w:val="center"/>
            </w:pPr>
            <w:r w:rsidRPr="006F3A73">
              <w:t>Наимен. показат</w:t>
            </w:r>
            <w:r w:rsidR="00E33CA9">
              <w:t>еля</w:t>
            </w:r>
          </w:p>
        </w:tc>
        <w:tc>
          <w:tcPr>
            <w:tcW w:w="1559" w:type="dxa"/>
            <w:vMerge w:val="restart"/>
            <w:vAlign w:val="center"/>
          </w:tcPr>
          <w:p w:rsidR="005B374D" w:rsidRPr="00E33CA9" w:rsidRDefault="005B374D" w:rsidP="00F227B0">
            <w:pPr>
              <w:jc w:val="center"/>
            </w:pPr>
            <w:r w:rsidRPr="006F3A73">
              <w:t>Утвержд</w:t>
            </w:r>
            <w:r w:rsidR="00934B32" w:rsidRPr="006F3A73">
              <w:t>ено</w:t>
            </w:r>
            <w:r w:rsidRPr="006F3A73">
              <w:t xml:space="preserve"> решением  </w:t>
            </w:r>
            <w:r w:rsidRPr="00E33CA9">
              <w:t>(</w:t>
            </w:r>
            <w:r w:rsidR="00E33CA9" w:rsidRPr="00E33CA9">
              <w:t>24.12.2014 № 24/7</w:t>
            </w:r>
            <w:r w:rsidRPr="00E33CA9">
              <w:t>)</w:t>
            </w:r>
          </w:p>
          <w:p w:rsidR="005B374D" w:rsidRPr="006F3A73" w:rsidRDefault="005B374D" w:rsidP="00F227B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  <w:r w:rsidRPr="006F3A73">
              <w:t xml:space="preserve">Утверждено бюджетных назначений </w:t>
            </w:r>
            <w:r w:rsidR="00C839ED" w:rsidRPr="006F3A73">
              <w:t>(сводная бюджетная роспись)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  <w:r w:rsidRPr="006F3A73">
              <w:t>Исполнено за 201</w:t>
            </w:r>
            <w:r w:rsidR="00E33CA9">
              <w:t>4</w:t>
            </w:r>
            <w:r w:rsidRPr="006F3A73">
              <w:t xml:space="preserve"> год</w:t>
            </w:r>
          </w:p>
          <w:p w:rsidR="005B374D" w:rsidRPr="006F3A73" w:rsidRDefault="005B374D" w:rsidP="00F227B0">
            <w:pPr>
              <w:jc w:val="center"/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  <w:r w:rsidRPr="006F3A73">
              <w:t>Отклонение</w:t>
            </w:r>
          </w:p>
          <w:p w:rsidR="005B374D" w:rsidRPr="006F3A73" w:rsidRDefault="005B374D" w:rsidP="00F227B0">
            <w:pPr>
              <w:jc w:val="center"/>
            </w:pPr>
            <w:r w:rsidRPr="006F3A73">
              <w:t>(гр.4-гр.3)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  <w:r w:rsidRPr="006F3A73">
              <w:t>Исполнение, %</w:t>
            </w:r>
          </w:p>
        </w:tc>
      </w:tr>
      <w:tr w:rsidR="005B374D" w:rsidRPr="005E5B29" w:rsidTr="00554B37">
        <w:trPr>
          <w:trHeight w:val="1265"/>
        </w:trPr>
        <w:tc>
          <w:tcPr>
            <w:tcW w:w="1418" w:type="dxa"/>
            <w:vMerge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B374D" w:rsidRPr="006F3A73" w:rsidRDefault="005B374D" w:rsidP="00F227B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5B374D" w:rsidRPr="006F3A73" w:rsidRDefault="005B374D" w:rsidP="00F227B0">
            <w:pPr>
              <w:jc w:val="center"/>
            </w:pPr>
            <w:r w:rsidRPr="006F3A73">
              <w:t>от утвержд</w:t>
            </w:r>
            <w:r w:rsidR="00554B37">
              <w:t>.</w:t>
            </w:r>
            <w:r w:rsidRPr="006F3A73">
              <w:t xml:space="preserve"> </w:t>
            </w:r>
          </w:p>
          <w:p w:rsidR="005B374D" w:rsidRPr="006F3A73" w:rsidRDefault="00364BA0" w:rsidP="00F227B0">
            <w:pPr>
              <w:jc w:val="center"/>
            </w:pPr>
            <w:r w:rsidRPr="006F3A73">
              <w:t>р</w:t>
            </w:r>
            <w:r w:rsidR="005B374D" w:rsidRPr="006F3A73">
              <w:t>ешением о бюджете</w:t>
            </w:r>
          </w:p>
        </w:tc>
        <w:tc>
          <w:tcPr>
            <w:tcW w:w="1513" w:type="dxa"/>
          </w:tcPr>
          <w:p w:rsidR="00554B37" w:rsidRDefault="00554B37" w:rsidP="00554B37">
            <w:pPr>
              <w:jc w:val="center"/>
            </w:pPr>
            <w:r>
              <w:t>о</w:t>
            </w:r>
            <w:r w:rsidR="005B374D" w:rsidRPr="006F3A73">
              <w:t>т</w:t>
            </w:r>
          </w:p>
          <w:p w:rsidR="005B374D" w:rsidRPr="006F3A73" w:rsidRDefault="005B374D" w:rsidP="00554B37">
            <w:pPr>
              <w:jc w:val="center"/>
            </w:pPr>
            <w:r w:rsidRPr="006F3A73">
              <w:t xml:space="preserve"> утвержд</w:t>
            </w:r>
            <w:r w:rsidR="00554B37">
              <w:t>.</w:t>
            </w:r>
            <w:r w:rsidRPr="006F3A73">
              <w:t xml:space="preserve"> </w:t>
            </w:r>
            <w:r w:rsidR="00554B37">
              <w:t xml:space="preserve">бюджетных </w:t>
            </w:r>
            <w:r w:rsidRPr="006F3A73">
              <w:t>назначений</w:t>
            </w:r>
          </w:p>
        </w:tc>
      </w:tr>
      <w:tr w:rsidR="005B374D" w:rsidRPr="005E5B29" w:rsidTr="00554B37">
        <w:trPr>
          <w:trHeight w:val="264"/>
        </w:trPr>
        <w:tc>
          <w:tcPr>
            <w:tcW w:w="1418" w:type="dxa"/>
            <w:shd w:val="clear" w:color="auto" w:fill="auto"/>
            <w:vAlign w:val="center"/>
          </w:tcPr>
          <w:p w:rsidR="005B374D" w:rsidRPr="009E3D1A" w:rsidRDefault="005B374D" w:rsidP="00F227B0">
            <w:pPr>
              <w:ind w:left="-95" w:right="-187"/>
              <w:jc w:val="center"/>
              <w:rPr>
                <w:sz w:val="18"/>
                <w:szCs w:val="18"/>
              </w:rPr>
            </w:pPr>
            <w:r w:rsidRPr="009E3D1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B374D" w:rsidRPr="009E3D1A" w:rsidRDefault="005B374D" w:rsidP="00F227B0">
            <w:pPr>
              <w:jc w:val="center"/>
              <w:rPr>
                <w:sz w:val="18"/>
                <w:szCs w:val="18"/>
              </w:rPr>
            </w:pPr>
            <w:r w:rsidRPr="009E3D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374D" w:rsidRPr="009E3D1A" w:rsidRDefault="005B374D" w:rsidP="00F227B0">
            <w:pPr>
              <w:jc w:val="center"/>
              <w:rPr>
                <w:sz w:val="18"/>
                <w:szCs w:val="18"/>
              </w:rPr>
            </w:pPr>
            <w:r w:rsidRPr="009E3D1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74D" w:rsidRPr="009E3D1A" w:rsidRDefault="005B374D" w:rsidP="00F227B0">
            <w:pPr>
              <w:jc w:val="center"/>
              <w:rPr>
                <w:sz w:val="18"/>
                <w:szCs w:val="18"/>
              </w:rPr>
            </w:pPr>
            <w:r w:rsidRPr="009E3D1A"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B374D" w:rsidRPr="009E3D1A" w:rsidRDefault="005B374D" w:rsidP="00F227B0">
            <w:pPr>
              <w:jc w:val="center"/>
              <w:rPr>
                <w:sz w:val="18"/>
                <w:szCs w:val="18"/>
              </w:rPr>
            </w:pPr>
            <w:r w:rsidRPr="009E3D1A">
              <w:rPr>
                <w:sz w:val="18"/>
                <w:szCs w:val="18"/>
              </w:rPr>
              <w:t>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B374D" w:rsidRPr="009E3D1A" w:rsidRDefault="005B374D" w:rsidP="00F227B0">
            <w:pPr>
              <w:jc w:val="center"/>
              <w:rPr>
                <w:sz w:val="18"/>
                <w:szCs w:val="18"/>
              </w:rPr>
            </w:pPr>
            <w:r w:rsidRPr="009E3D1A">
              <w:rPr>
                <w:sz w:val="18"/>
                <w:szCs w:val="18"/>
              </w:rPr>
              <w:t>7</w:t>
            </w:r>
          </w:p>
        </w:tc>
        <w:tc>
          <w:tcPr>
            <w:tcW w:w="1513" w:type="dxa"/>
            <w:vAlign w:val="center"/>
          </w:tcPr>
          <w:p w:rsidR="005B374D" w:rsidRPr="009E3D1A" w:rsidRDefault="005B374D" w:rsidP="00F227B0">
            <w:pPr>
              <w:jc w:val="center"/>
              <w:rPr>
                <w:sz w:val="18"/>
                <w:szCs w:val="18"/>
              </w:rPr>
            </w:pPr>
            <w:r w:rsidRPr="009E3D1A">
              <w:rPr>
                <w:sz w:val="18"/>
                <w:szCs w:val="18"/>
              </w:rPr>
              <w:t>8</w:t>
            </w:r>
          </w:p>
        </w:tc>
      </w:tr>
      <w:tr w:rsidR="00440B23" w:rsidRPr="005E5B29" w:rsidTr="00B80ED3">
        <w:trPr>
          <w:trHeight w:val="390"/>
        </w:trPr>
        <w:tc>
          <w:tcPr>
            <w:tcW w:w="1418" w:type="dxa"/>
            <w:shd w:val="clear" w:color="auto" w:fill="auto"/>
            <w:vAlign w:val="center"/>
          </w:tcPr>
          <w:p w:rsidR="00440B23" w:rsidRPr="006F3A73" w:rsidRDefault="00440B23" w:rsidP="00F227B0">
            <w:pPr>
              <w:ind w:left="-95" w:right="-187"/>
              <w:jc w:val="center"/>
            </w:pPr>
            <w:r w:rsidRPr="006F3A73">
              <w:t>Доходы</w:t>
            </w:r>
          </w:p>
        </w:tc>
        <w:tc>
          <w:tcPr>
            <w:tcW w:w="1559" w:type="dxa"/>
            <w:vAlign w:val="center"/>
          </w:tcPr>
          <w:p w:rsidR="00440B23" w:rsidRPr="00E33CA9" w:rsidRDefault="00440B23" w:rsidP="00B80ED3">
            <w:pPr>
              <w:jc w:val="center"/>
            </w:pPr>
            <w:r w:rsidRPr="00E33CA9">
              <w:t>1 08</w:t>
            </w:r>
            <w:r>
              <w:t>5</w:t>
            </w:r>
            <w:r w:rsidRPr="00E33CA9">
              <w:t xml:space="preserve"> 784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23" w:rsidRPr="00E33CA9" w:rsidRDefault="00B80ED3" w:rsidP="00B80ED3">
            <w:pPr>
              <w:jc w:val="center"/>
              <w:rPr>
                <w:highlight w:val="yellow"/>
              </w:rPr>
            </w:pPr>
            <w:r w:rsidRPr="00E33CA9">
              <w:t>1 08</w:t>
            </w:r>
            <w:r>
              <w:t>5</w:t>
            </w:r>
            <w:r w:rsidRPr="00E33CA9">
              <w:t xml:space="preserve"> 784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1 075 6</w:t>
            </w:r>
            <w:r w:rsidR="00786D68" w:rsidRPr="00B80ED3">
              <w:t>09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- 1</w:t>
            </w:r>
            <w:r w:rsidR="00F66C3D" w:rsidRPr="00B80ED3">
              <w:t>0</w:t>
            </w:r>
            <w:r w:rsidRPr="00B80ED3">
              <w:t xml:space="preserve"> 17</w:t>
            </w:r>
            <w:r w:rsidR="00F66C3D" w:rsidRPr="00B80ED3">
              <w:t>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99,1</w:t>
            </w:r>
          </w:p>
        </w:tc>
        <w:tc>
          <w:tcPr>
            <w:tcW w:w="1513" w:type="dxa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99,1</w:t>
            </w:r>
          </w:p>
        </w:tc>
      </w:tr>
      <w:tr w:rsidR="00440B23" w:rsidRPr="005E5B29" w:rsidTr="00B80ED3">
        <w:trPr>
          <w:trHeight w:val="390"/>
        </w:trPr>
        <w:tc>
          <w:tcPr>
            <w:tcW w:w="1418" w:type="dxa"/>
            <w:shd w:val="clear" w:color="auto" w:fill="auto"/>
            <w:vAlign w:val="center"/>
          </w:tcPr>
          <w:p w:rsidR="00440B23" w:rsidRPr="006F3A73" w:rsidRDefault="00440B23" w:rsidP="00F227B0">
            <w:pPr>
              <w:ind w:left="-95" w:right="-187"/>
              <w:jc w:val="center"/>
            </w:pPr>
            <w:r w:rsidRPr="006F3A73">
              <w:t>Расходы</w:t>
            </w:r>
          </w:p>
        </w:tc>
        <w:tc>
          <w:tcPr>
            <w:tcW w:w="1559" w:type="dxa"/>
            <w:vAlign w:val="center"/>
          </w:tcPr>
          <w:p w:rsidR="00440B23" w:rsidRPr="00E33CA9" w:rsidRDefault="00440B23" w:rsidP="00B80ED3">
            <w:pPr>
              <w:jc w:val="center"/>
            </w:pPr>
            <w:r w:rsidRPr="00E33CA9">
              <w:t>1 128 988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23" w:rsidRPr="00E33CA9" w:rsidRDefault="00B80ED3" w:rsidP="00B80ED3">
            <w:pPr>
              <w:jc w:val="center"/>
              <w:rPr>
                <w:highlight w:val="yellow"/>
              </w:rPr>
            </w:pPr>
            <w:r w:rsidRPr="00E33CA9">
              <w:t>1 128 98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1 083 657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- 45 331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96,0</w:t>
            </w:r>
          </w:p>
        </w:tc>
        <w:tc>
          <w:tcPr>
            <w:tcW w:w="1513" w:type="dxa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96,0</w:t>
            </w:r>
          </w:p>
        </w:tc>
      </w:tr>
      <w:tr w:rsidR="00440B23" w:rsidRPr="005E5B29" w:rsidTr="00B80ED3">
        <w:trPr>
          <w:trHeight w:val="390"/>
        </w:trPr>
        <w:tc>
          <w:tcPr>
            <w:tcW w:w="1418" w:type="dxa"/>
            <w:shd w:val="clear" w:color="auto" w:fill="auto"/>
            <w:vAlign w:val="center"/>
          </w:tcPr>
          <w:p w:rsidR="00440B23" w:rsidRPr="006F3A73" w:rsidRDefault="00440B23" w:rsidP="00F227B0">
            <w:pPr>
              <w:ind w:left="-95" w:right="-187"/>
              <w:jc w:val="center"/>
            </w:pPr>
            <w:r w:rsidRPr="006F3A73">
              <w:t>Дефицит</w:t>
            </w:r>
          </w:p>
          <w:p w:rsidR="00440B23" w:rsidRPr="006F3A73" w:rsidRDefault="00440B23" w:rsidP="00F227B0">
            <w:pPr>
              <w:ind w:left="-95" w:right="-187"/>
              <w:jc w:val="center"/>
            </w:pPr>
            <w:r>
              <w:t>б</w:t>
            </w:r>
            <w:r w:rsidRPr="006F3A73">
              <w:t>юджета</w:t>
            </w:r>
            <w:r>
              <w:t xml:space="preserve"> (-)</w:t>
            </w:r>
          </w:p>
        </w:tc>
        <w:tc>
          <w:tcPr>
            <w:tcW w:w="1559" w:type="dxa"/>
            <w:vAlign w:val="center"/>
          </w:tcPr>
          <w:p w:rsidR="00440B23" w:rsidRPr="00E33CA9" w:rsidRDefault="00440B23" w:rsidP="00B80ED3">
            <w:pPr>
              <w:jc w:val="center"/>
            </w:pPr>
            <w:r>
              <w:t xml:space="preserve">- </w:t>
            </w:r>
            <w:r w:rsidRPr="00E33CA9">
              <w:t>43 204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B23" w:rsidRPr="00E33CA9" w:rsidRDefault="00B80ED3" w:rsidP="00B80ED3">
            <w:pPr>
              <w:ind w:right="-49"/>
              <w:jc w:val="center"/>
              <w:rPr>
                <w:highlight w:val="yellow"/>
              </w:rPr>
            </w:pPr>
            <w:r>
              <w:t xml:space="preserve">- </w:t>
            </w:r>
            <w:r w:rsidRPr="00E33CA9">
              <w:t>43 204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B23" w:rsidRPr="00B80ED3" w:rsidRDefault="00440B23" w:rsidP="00B80ED3">
            <w:pPr>
              <w:ind w:right="-176"/>
              <w:jc w:val="center"/>
            </w:pPr>
            <w:r w:rsidRPr="00B80ED3">
              <w:t>- 8 04</w:t>
            </w:r>
            <w:r w:rsidR="00786D68" w:rsidRPr="00B80ED3">
              <w:t>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35 15</w:t>
            </w:r>
            <w:r w:rsidR="00F66C3D" w:rsidRPr="00B80ED3">
              <w:t>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18,6</w:t>
            </w:r>
          </w:p>
        </w:tc>
        <w:tc>
          <w:tcPr>
            <w:tcW w:w="1513" w:type="dxa"/>
            <w:vAlign w:val="center"/>
          </w:tcPr>
          <w:p w:rsidR="00440B23" w:rsidRPr="00B80ED3" w:rsidRDefault="00440B23" w:rsidP="00B80ED3">
            <w:pPr>
              <w:jc w:val="center"/>
            </w:pPr>
            <w:r w:rsidRPr="00B80ED3">
              <w:t>18,6</w:t>
            </w:r>
          </w:p>
        </w:tc>
      </w:tr>
    </w:tbl>
    <w:p w:rsidR="00440B23" w:rsidRPr="005B6A0F" w:rsidRDefault="00440B23" w:rsidP="005B374D">
      <w:pPr>
        <w:spacing w:after="120"/>
        <w:ind w:firstLine="709"/>
        <w:jc w:val="both"/>
        <w:rPr>
          <w:sz w:val="16"/>
          <w:szCs w:val="16"/>
        </w:rPr>
      </w:pPr>
    </w:p>
    <w:p w:rsidR="009E1EC4" w:rsidRDefault="005B374D" w:rsidP="005B374D">
      <w:pPr>
        <w:spacing w:after="120"/>
        <w:ind w:firstLine="709"/>
        <w:jc w:val="both"/>
        <w:rPr>
          <w:sz w:val="28"/>
          <w:szCs w:val="28"/>
        </w:rPr>
      </w:pPr>
      <w:r w:rsidRPr="00440B23">
        <w:rPr>
          <w:sz w:val="28"/>
          <w:szCs w:val="28"/>
        </w:rPr>
        <w:t xml:space="preserve">Фактическое исполнение по доходам составило </w:t>
      </w:r>
      <w:r w:rsidR="00121FD3">
        <w:rPr>
          <w:sz w:val="28"/>
          <w:szCs w:val="28"/>
        </w:rPr>
        <w:t>1 075 609</w:t>
      </w:r>
      <w:r w:rsidR="00440B23" w:rsidRPr="00440B23">
        <w:rPr>
          <w:sz w:val="28"/>
          <w:szCs w:val="28"/>
        </w:rPr>
        <w:t xml:space="preserve"> </w:t>
      </w:r>
      <w:r w:rsidRPr="00440B23">
        <w:rPr>
          <w:sz w:val="28"/>
          <w:szCs w:val="28"/>
        </w:rPr>
        <w:t>тыс.</w:t>
      </w:r>
      <w:r w:rsidR="00440B23" w:rsidRPr="00440B23">
        <w:rPr>
          <w:sz w:val="28"/>
          <w:szCs w:val="28"/>
        </w:rPr>
        <w:t xml:space="preserve"> </w:t>
      </w:r>
      <w:r w:rsidRPr="00440B23">
        <w:rPr>
          <w:sz w:val="28"/>
          <w:szCs w:val="28"/>
        </w:rPr>
        <w:t>руб</w:t>
      </w:r>
      <w:r w:rsidR="00440B23" w:rsidRPr="00440B23">
        <w:rPr>
          <w:sz w:val="28"/>
          <w:szCs w:val="28"/>
        </w:rPr>
        <w:t>лей</w:t>
      </w:r>
      <w:r w:rsidRPr="00440B23">
        <w:rPr>
          <w:sz w:val="28"/>
          <w:szCs w:val="28"/>
        </w:rPr>
        <w:t xml:space="preserve"> при утвержденных назначениях </w:t>
      </w:r>
      <w:r w:rsidR="00440B23" w:rsidRPr="00440B23">
        <w:rPr>
          <w:sz w:val="28"/>
          <w:szCs w:val="28"/>
        </w:rPr>
        <w:t xml:space="preserve">1 085 784 </w:t>
      </w:r>
      <w:r w:rsidRPr="00440B23">
        <w:rPr>
          <w:sz w:val="28"/>
          <w:szCs w:val="28"/>
        </w:rPr>
        <w:t>тыс.</w:t>
      </w:r>
      <w:r w:rsidR="00440B23" w:rsidRPr="00440B23">
        <w:rPr>
          <w:sz w:val="28"/>
          <w:szCs w:val="28"/>
        </w:rPr>
        <w:t xml:space="preserve"> </w:t>
      </w:r>
      <w:r w:rsidRPr="00440B23">
        <w:rPr>
          <w:sz w:val="28"/>
          <w:szCs w:val="28"/>
        </w:rPr>
        <w:t>руб</w:t>
      </w:r>
      <w:r w:rsidR="00440B23" w:rsidRPr="00440B23">
        <w:rPr>
          <w:sz w:val="28"/>
          <w:szCs w:val="28"/>
        </w:rPr>
        <w:t>лей</w:t>
      </w:r>
      <w:r w:rsidRPr="00440B23">
        <w:rPr>
          <w:sz w:val="28"/>
          <w:szCs w:val="28"/>
        </w:rPr>
        <w:t xml:space="preserve"> или </w:t>
      </w:r>
      <w:r w:rsidR="00B152AC" w:rsidRPr="00440B23">
        <w:rPr>
          <w:sz w:val="28"/>
          <w:szCs w:val="28"/>
        </w:rPr>
        <w:t>9</w:t>
      </w:r>
      <w:r w:rsidR="00440B23" w:rsidRPr="00440B23">
        <w:rPr>
          <w:sz w:val="28"/>
          <w:szCs w:val="28"/>
        </w:rPr>
        <w:t>9</w:t>
      </w:r>
      <w:r w:rsidRPr="00440B23">
        <w:rPr>
          <w:sz w:val="28"/>
          <w:szCs w:val="28"/>
        </w:rPr>
        <w:t>,</w:t>
      </w:r>
      <w:r w:rsidR="00440B23" w:rsidRPr="00440B23">
        <w:rPr>
          <w:sz w:val="28"/>
          <w:szCs w:val="28"/>
        </w:rPr>
        <w:t>1</w:t>
      </w:r>
      <w:r w:rsidRPr="00440B23">
        <w:rPr>
          <w:sz w:val="28"/>
          <w:szCs w:val="28"/>
        </w:rPr>
        <w:t xml:space="preserve">% от утвержденных бюджетных назначений, фактическое исполнение по расходам составило </w:t>
      </w:r>
      <w:r w:rsidR="00440B23" w:rsidRPr="00440B23">
        <w:rPr>
          <w:sz w:val="28"/>
          <w:szCs w:val="28"/>
        </w:rPr>
        <w:t xml:space="preserve">1 083 657 </w:t>
      </w:r>
      <w:r w:rsidR="00440B23" w:rsidRPr="00440B23">
        <w:rPr>
          <w:sz w:val="28"/>
          <w:szCs w:val="28"/>
        </w:rPr>
        <w:lastRenderedPageBreak/>
        <w:t>тыс. рублей</w:t>
      </w:r>
      <w:r w:rsidRPr="00440B23">
        <w:rPr>
          <w:sz w:val="28"/>
          <w:szCs w:val="28"/>
        </w:rPr>
        <w:t xml:space="preserve"> при утвержденных бюджетных назначениях </w:t>
      </w:r>
      <w:r w:rsidR="00440B23" w:rsidRPr="00440B23">
        <w:rPr>
          <w:sz w:val="28"/>
          <w:szCs w:val="28"/>
        </w:rPr>
        <w:t>1 128 988 тыс. рублей или 9</w:t>
      </w:r>
      <w:r w:rsidR="00B152AC" w:rsidRPr="00440B23">
        <w:rPr>
          <w:sz w:val="28"/>
          <w:szCs w:val="28"/>
        </w:rPr>
        <w:t>6</w:t>
      </w:r>
      <w:r w:rsidRPr="00440B23">
        <w:rPr>
          <w:sz w:val="28"/>
          <w:szCs w:val="28"/>
        </w:rPr>
        <w:t>,</w:t>
      </w:r>
      <w:r w:rsidR="00440B23" w:rsidRPr="00440B23">
        <w:rPr>
          <w:sz w:val="28"/>
          <w:szCs w:val="28"/>
        </w:rPr>
        <w:t>0</w:t>
      </w:r>
      <w:r w:rsidRPr="00440B23">
        <w:rPr>
          <w:sz w:val="28"/>
          <w:szCs w:val="28"/>
        </w:rPr>
        <w:t xml:space="preserve"> % от утвержденных бюджетных назначений. </w:t>
      </w:r>
    </w:p>
    <w:p w:rsidR="00DB514F" w:rsidRPr="00121FD3" w:rsidRDefault="003801AD" w:rsidP="005B374D">
      <w:pPr>
        <w:ind w:firstLine="709"/>
        <w:jc w:val="both"/>
        <w:rPr>
          <w:sz w:val="28"/>
          <w:szCs w:val="28"/>
        </w:rPr>
      </w:pPr>
      <w:r w:rsidRPr="00121FD3">
        <w:rPr>
          <w:sz w:val="28"/>
          <w:szCs w:val="28"/>
        </w:rPr>
        <w:t xml:space="preserve">В ходе анализа представленной финансовым управлением бюджетной отчетности, а также отчетных и иных документов Управления Федерального казначейства по Московской области по кассовому обслуживанию исполнения бюджета города Протвино установлено отклонение </w:t>
      </w:r>
      <w:r w:rsidR="00DB514F" w:rsidRPr="00121FD3">
        <w:rPr>
          <w:sz w:val="28"/>
          <w:szCs w:val="28"/>
        </w:rPr>
        <w:t>фактических показателей исполнения доходов и дефицита бюджета за 2014 год от предложенных к утверждению в годовом отчете (</w:t>
      </w:r>
      <w:r w:rsidR="00DB514F" w:rsidRPr="00B96808">
        <w:rPr>
          <w:b/>
          <w:i/>
          <w:sz w:val="28"/>
          <w:szCs w:val="28"/>
        </w:rPr>
        <w:t>на 1 тыс. рублей по каждому показателю</w:t>
      </w:r>
      <w:r w:rsidR="00DB514F" w:rsidRPr="00121FD3">
        <w:rPr>
          <w:sz w:val="28"/>
          <w:szCs w:val="28"/>
        </w:rPr>
        <w:t>):</w:t>
      </w:r>
    </w:p>
    <w:p w:rsidR="003801AD" w:rsidRPr="00121FD3" w:rsidRDefault="00DB514F" w:rsidP="005B374D">
      <w:pPr>
        <w:ind w:firstLine="709"/>
        <w:jc w:val="both"/>
        <w:rPr>
          <w:sz w:val="28"/>
          <w:szCs w:val="28"/>
        </w:rPr>
      </w:pPr>
      <w:r w:rsidRPr="00121FD3">
        <w:rPr>
          <w:sz w:val="28"/>
          <w:szCs w:val="28"/>
        </w:rPr>
        <w:t xml:space="preserve">- фактическое исполнение по доходам - </w:t>
      </w:r>
      <w:r w:rsidR="003801AD" w:rsidRPr="00121FD3">
        <w:rPr>
          <w:sz w:val="28"/>
          <w:szCs w:val="28"/>
        </w:rPr>
        <w:t xml:space="preserve"> </w:t>
      </w:r>
      <w:r w:rsidRPr="00121FD3">
        <w:rPr>
          <w:sz w:val="28"/>
          <w:szCs w:val="28"/>
        </w:rPr>
        <w:t>1 075 609 тыс. рублей (проектом предлагается 1 075 610 тыс.</w:t>
      </w:r>
      <w:r w:rsidR="00121FD3" w:rsidRPr="00121FD3">
        <w:rPr>
          <w:sz w:val="28"/>
          <w:szCs w:val="28"/>
        </w:rPr>
        <w:t xml:space="preserve"> </w:t>
      </w:r>
      <w:r w:rsidRPr="00121FD3">
        <w:rPr>
          <w:sz w:val="28"/>
          <w:szCs w:val="28"/>
        </w:rPr>
        <w:t>рублей)</w:t>
      </w:r>
      <w:r w:rsidR="00121FD3" w:rsidRPr="00121FD3">
        <w:rPr>
          <w:sz w:val="28"/>
          <w:szCs w:val="28"/>
        </w:rPr>
        <w:t>;</w:t>
      </w:r>
    </w:p>
    <w:p w:rsidR="00DB514F" w:rsidRPr="00121FD3" w:rsidRDefault="00DB514F" w:rsidP="005B374D">
      <w:pPr>
        <w:ind w:firstLine="709"/>
        <w:jc w:val="both"/>
        <w:rPr>
          <w:sz w:val="28"/>
          <w:szCs w:val="28"/>
        </w:rPr>
      </w:pPr>
      <w:r w:rsidRPr="00121FD3">
        <w:rPr>
          <w:sz w:val="28"/>
          <w:szCs w:val="28"/>
        </w:rPr>
        <w:t>- фактическое исполнение дефицита бюджета – (- 8 048) тыс. рублей (проектом предлагается (- 8 047) тыс.</w:t>
      </w:r>
      <w:r w:rsidR="00121FD3" w:rsidRPr="00121FD3">
        <w:rPr>
          <w:sz w:val="28"/>
          <w:szCs w:val="28"/>
        </w:rPr>
        <w:t xml:space="preserve"> </w:t>
      </w:r>
      <w:r w:rsidRPr="00121FD3">
        <w:rPr>
          <w:sz w:val="28"/>
          <w:szCs w:val="28"/>
        </w:rPr>
        <w:t>рублей)</w:t>
      </w:r>
      <w:r w:rsidR="00121FD3" w:rsidRPr="00121FD3">
        <w:rPr>
          <w:sz w:val="28"/>
          <w:szCs w:val="28"/>
        </w:rPr>
        <w:t>.</w:t>
      </w:r>
    </w:p>
    <w:p w:rsidR="003801AD" w:rsidRDefault="00121FD3" w:rsidP="005B374D">
      <w:pPr>
        <w:ind w:firstLine="709"/>
        <w:jc w:val="both"/>
        <w:rPr>
          <w:b/>
          <w:i/>
          <w:sz w:val="28"/>
          <w:szCs w:val="28"/>
        </w:rPr>
      </w:pPr>
      <w:r w:rsidRPr="00121FD3">
        <w:rPr>
          <w:b/>
          <w:i/>
          <w:sz w:val="28"/>
          <w:szCs w:val="28"/>
        </w:rPr>
        <w:t>Контрольно-счетная палата предлагает внести соответствующие исправления в Проект решения.</w:t>
      </w:r>
    </w:p>
    <w:p w:rsidR="0091751C" w:rsidRPr="0091751C" w:rsidRDefault="009E1EC4" w:rsidP="00A23A3C">
      <w:pPr>
        <w:ind w:firstLine="709"/>
        <w:jc w:val="both"/>
        <w:rPr>
          <w:sz w:val="28"/>
          <w:szCs w:val="28"/>
        </w:rPr>
      </w:pPr>
      <w:r w:rsidRPr="0091751C">
        <w:rPr>
          <w:sz w:val="28"/>
          <w:szCs w:val="28"/>
        </w:rPr>
        <w:t>По состоянию на 01.01.201</w:t>
      </w:r>
      <w:r w:rsidR="00440B23" w:rsidRPr="0091751C">
        <w:rPr>
          <w:sz w:val="28"/>
          <w:szCs w:val="28"/>
        </w:rPr>
        <w:t>5</w:t>
      </w:r>
      <w:r w:rsidR="00D270B1" w:rsidRPr="0091751C">
        <w:rPr>
          <w:sz w:val="28"/>
          <w:szCs w:val="28"/>
        </w:rPr>
        <w:t xml:space="preserve"> </w:t>
      </w:r>
      <w:r w:rsidR="00440B23" w:rsidRPr="0091751C">
        <w:rPr>
          <w:sz w:val="28"/>
          <w:szCs w:val="28"/>
        </w:rPr>
        <w:t>дефицит</w:t>
      </w:r>
      <w:r w:rsidRPr="0091751C">
        <w:rPr>
          <w:sz w:val="28"/>
          <w:szCs w:val="28"/>
        </w:rPr>
        <w:t xml:space="preserve"> местного бюджета составил </w:t>
      </w:r>
      <w:r w:rsidR="00440B23" w:rsidRPr="0091751C">
        <w:rPr>
          <w:sz w:val="28"/>
          <w:szCs w:val="28"/>
        </w:rPr>
        <w:t>8 04</w:t>
      </w:r>
      <w:r w:rsidR="00121FD3" w:rsidRPr="0091751C">
        <w:rPr>
          <w:sz w:val="28"/>
          <w:szCs w:val="28"/>
        </w:rPr>
        <w:t>8</w:t>
      </w:r>
      <w:r w:rsidRPr="0091751C">
        <w:rPr>
          <w:sz w:val="28"/>
          <w:szCs w:val="28"/>
        </w:rPr>
        <w:t> тыс. руб</w:t>
      </w:r>
      <w:r w:rsidR="00440B23" w:rsidRPr="0091751C">
        <w:rPr>
          <w:sz w:val="28"/>
          <w:szCs w:val="28"/>
        </w:rPr>
        <w:t>лей</w:t>
      </w:r>
      <w:r w:rsidR="00F8518A" w:rsidRPr="0091751C">
        <w:rPr>
          <w:sz w:val="28"/>
          <w:szCs w:val="28"/>
        </w:rPr>
        <w:t xml:space="preserve"> </w:t>
      </w:r>
      <w:r w:rsidRPr="0091751C">
        <w:rPr>
          <w:sz w:val="28"/>
          <w:szCs w:val="28"/>
        </w:rPr>
        <w:t xml:space="preserve">при установленном </w:t>
      </w:r>
      <w:r w:rsidR="00B96808">
        <w:rPr>
          <w:color w:val="2E2E2E"/>
          <w:sz w:val="28"/>
          <w:szCs w:val="28"/>
        </w:rPr>
        <w:t xml:space="preserve">уточненным бюджетом </w:t>
      </w:r>
      <w:r w:rsidRPr="0091751C">
        <w:rPr>
          <w:sz w:val="28"/>
          <w:szCs w:val="28"/>
        </w:rPr>
        <w:t>дефиците 4</w:t>
      </w:r>
      <w:r w:rsidR="002D4314" w:rsidRPr="0091751C">
        <w:rPr>
          <w:sz w:val="28"/>
          <w:szCs w:val="28"/>
        </w:rPr>
        <w:t>3</w:t>
      </w:r>
      <w:r w:rsidRPr="0091751C">
        <w:rPr>
          <w:sz w:val="28"/>
          <w:szCs w:val="28"/>
        </w:rPr>
        <w:t xml:space="preserve"> </w:t>
      </w:r>
      <w:r w:rsidR="002D4314" w:rsidRPr="0091751C">
        <w:rPr>
          <w:sz w:val="28"/>
          <w:szCs w:val="28"/>
        </w:rPr>
        <w:t>204</w:t>
      </w:r>
      <w:r w:rsidRPr="0091751C">
        <w:rPr>
          <w:sz w:val="28"/>
          <w:szCs w:val="28"/>
        </w:rPr>
        <w:t> тыс. рублей</w:t>
      </w:r>
      <w:r w:rsidR="00B96808">
        <w:rPr>
          <w:sz w:val="28"/>
          <w:szCs w:val="28"/>
        </w:rPr>
        <w:t xml:space="preserve"> или 18,6%.</w:t>
      </w:r>
    </w:p>
    <w:p w:rsidR="0091751C" w:rsidRPr="0091751C" w:rsidRDefault="0091751C" w:rsidP="00917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51C">
        <w:rPr>
          <w:rFonts w:eastAsiaTheme="minorHAnsi"/>
          <w:bCs/>
          <w:sz w:val="28"/>
          <w:szCs w:val="28"/>
          <w:lang w:eastAsia="en-US"/>
        </w:rPr>
        <w:t>Дефицит местного бюджета, сложившийся по данным годового отчета об исполнении бюджета соответствует ограничениям, установленным п.3 ст.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1751C">
        <w:rPr>
          <w:rFonts w:eastAsiaTheme="minorHAnsi"/>
          <w:bCs/>
          <w:sz w:val="28"/>
          <w:szCs w:val="28"/>
          <w:lang w:eastAsia="en-US"/>
        </w:rPr>
        <w:t xml:space="preserve">92.1 </w:t>
      </w: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Pr="0091751C">
        <w:rPr>
          <w:rFonts w:eastAsiaTheme="minorHAnsi"/>
          <w:bCs/>
          <w:sz w:val="28"/>
          <w:szCs w:val="28"/>
          <w:lang w:eastAsia="en-US"/>
        </w:rPr>
        <w:t xml:space="preserve">БК РФ и составляет </w:t>
      </w:r>
      <w:r w:rsidR="00AB64D4" w:rsidRPr="00B96808">
        <w:rPr>
          <w:rFonts w:eastAsiaTheme="minorHAnsi"/>
          <w:bCs/>
          <w:sz w:val="28"/>
          <w:szCs w:val="28"/>
          <w:lang w:eastAsia="en-US"/>
        </w:rPr>
        <w:t>3,3</w:t>
      </w:r>
      <w:r w:rsidR="001E5C56" w:rsidRPr="00B96808">
        <w:rPr>
          <w:rFonts w:eastAsiaTheme="minorHAnsi"/>
          <w:bCs/>
          <w:sz w:val="28"/>
          <w:szCs w:val="28"/>
          <w:lang w:eastAsia="en-US"/>
        </w:rPr>
        <w:t>%</w:t>
      </w:r>
      <w:r w:rsidRPr="0091751C">
        <w:rPr>
          <w:bCs/>
          <w:sz w:val="28"/>
          <w:szCs w:val="28"/>
        </w:rPr>
        <w:t xml:space="preserve"> к общей сумме доходов без учета безвозмездных поступлений и (или) поступлений налоговых доходов по дополнительным нормативам отчислений</w:t>
      </w:r>
      <w:r>
        <w:rPr>
          <w:bCs/>
          <w:sz w:val="28"/>
          <w:szCs w:val="28"/>
        </w:rPr>
        <w:t>.</w:t>
      </w:r>
    </w:p>
    <w:p w:rsidR="0091751C" w:rsidRDefault="007C66BF" w:rsidP="00A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2014 года Контрольно-счетная палата города Протвино многократно указывала администрации города на необоснованно высокий размер дефицита местного бюджета.</w:t>
      </w:r>
    </w:p>
    <w:p w:rsidR="007C66BF" w:rsidRDefault="007C66BF" w:rsidP="007C66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Динамика изменения дефицита бюджета </w:t>
      </w:r>
      <w:r w:rsidR="007D62B5">
        <w:rPr>
          <w:color w:val="000000"/>
          <w:sz w:val="28"/>
          <w:szCs w:val="28"/>
        </w:rPr>
        <w:t xml:space="preserve">в течение года </w:t>
      </w:r>
      <w:r>
        <w:rPr>
          <w:color w:val="000000"/>
          <w:sz w:val="28"/>
          <w:szCs w:val="28"/>
        </w:rPr>
        <w:t xml:space="preserve">представлена в </w:t>
      </w:r>
      <w:r w:rsidRPr="00B96808">
        <w:rPr>
          <w:color w:val="000000"/>
          <w:sz w:val="28"/>
          <w:szCs w:val="28"/>
        </w:rPr>
        <w:t xml:space="preserve">таблице № </w:t>
      </w:r>
      <w:r w:rsidR="00B96808" w:rsidRPr="00B96808">
        <w:rPr>
          <w:color w:val="000000"/>
          <w:sz w:val="28"/>
          <w:szCs w:val="28"/>
        </w:rPr>
        <w:t>3.</w:t>
      </w:r>
    </w:p>
    <w:p w:rsidR="007C66BF" w:rsidRDefault="007C66BF" w:rsidP="007C66B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B96808">
        <w:rPr>
          <w:sz w:val="28"/>
          <w:szCs w:val="28"/>
        </w:rPr>
        <w:t>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384"/>
        <w:gridCol w:w="1275"/>
        <w:gridCol w:w="1134"/>
        <w:gridCol w:w="1134"/>
        <w:gridCol w:w="1134"/>
        <w:gridCol w:w="1418"/>
        <w:gridCol w:w="1417"/>
      </w:tblGrid>
      <w:tr w:rsidR="00F66C3D" w:rsidRPr="006F3A73" w:rsidTr="00237356">
        <w:trPr>
          <w:trHeight w:val="840"/>
        </w:trPr>
        <w:tc>
          <w:tcPr>
            <w:tcW w:w="1418" w:type="dxa"/>
            <w:vMerge w:val="restart"/>
          </w:tcPr>
          <w:p w:rsidR="00F66C3D" w:rsidRPr="00F66C3D" w:rsidRDefault="00F66C3D" w:rsidP="007C66BF">
            <w:pPr>
              <w:jc w:val="center"/>
            </w:pPr>
            <w:r w:rsidRPr="00F66C3D">
              <w:t>Отчетный период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F66C3D" w:rsidRPr="00F66C3D" w:rsidRDefault="00F66C3D" w:rsidP="007C66BF">
            <w:pPr>
              <w:jc w:val="center"/>
            </w:pPr>
            <w:r w:rsidRPr="00F66C3D">
              <w:t>Решение  о бюджете</w:t>
            </w:r>
          </w:p>
          <w:p w:rsidR="00F66C3D" w:rsidRPr="00F66C3D" w:rsidRDefault="00F66C3D" w:rsidP="007C66BF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F66C3D" w:rsidRPr="00F66C3D" w:rsidRDefault="00F66C3D" w:rsidP="007C66BF">
            <w:pPr>
              <w:jc w:val="center"/>
            </w:pPr>
            <w:r w:rsidRPr="00F66C3D">
              <w:t xml:space="preserve">Утвержденный </w:t>
            </w:r>
          </w:p>
          <w:p w:rsidR="00F66C3D" w:rsidRPr="00F66C3D" w:rsidRDefault="00F66C3D" w:rsidP="00DA3E34">
            <w:pPr>
              <w:jc w:val="center"/>
            </w:pPr>
            <w:r w:rsidRPr="00F66C3D">
              <w:t>дефицит (-)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3E34" w:rsidRDefault="00F66C3D" w:rsidP="00DA3E34">
            <w:pPr>
              <w:jc w:val="center"/>
            </w:pPr>
            <w:r w:rsidRPr="00F66C3D">
              <w:t>Исполнено</w:t>
            </w:r>
            <w:r w:rsidR="00DA3E34">
              <w:t xml:space="preserve">, </w:t>
            </w:r>
          </w:p>
          <w:p w:rsidR="00F66C3D" w:rsidRPr="00F66C3D" w:rsidRDefault="00DA3E34" w:rsidP="00DA3E34">
            <w:pPr>
              <w:jc w:val="center"/>
            </w:pPr>
            <w:r w:rsidRPr="00F66C3D">
              <w:t>дефицит (-),</w:t>
            </w:r>
            <w:r>
              <w:t xml:space="preserve"> профицит</w:t>
            </w:r>
            <w:r w:rsidRPr="00F66C3D">
              <w:t xml:space="preserve"> (</w:t>
            </w:r>
            <w:r>
              <w:t>+</w:t>
            </w:r>
            <w:r w:rsidRPr="00F66C3D"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F66C3D" w:rsidRPr="00F66C3D" w:rsidRDefault="00F66C3D" w:rsidP="00875F6D">
            <w:pPr>
              <w:jc w:val="center"/>
            </w:pPr>
            <w:r w:rsidRPr="00F66C3D">
              <w:t>Отклонение</w:t>
            </w:r>
          </w:p>
          <w:p w:rsidR="00F66C3D" w:rsidRPr="00F66C3D" w:rsidRDefault="00F66C3D" w:rsidP="00F66C3D">
            <w:pPr>
              <w:jc w:val="center"/>
            </w:pPr>
            <w:r w:rsidRPr="00F66C3D">
              <w:t>(гр.5-гр.3) / (гр.6-гр.4)</w:t>
            </w:r>
          </w:p>
        </w:tc>
      </w:tr>
      <w:tr w:rsidR="00F66C3D" w:rsidRPr="006F3A73" w:rsidTr="00237356">
        <w:trPr>
          <w:trHeight w:val="323"/>
        </w:trPr>
        <w:tc>
          <w:tcPr>
            <w:tcW w:w="1418" w:type="dxa"/>
            <w:vMerge/>
          </w:tcPr>
          <w:p w:rsidR="00F66C3D" w:rsidRPr="00F66C3D" w:rsidRDefault="00F66C3D" w:rsidP="007C66BF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F66C3D" w:rsidRPr="00F66C3D" w:rsidRDefault="00F66C3D" w:rsidP="007C66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F66C3D" w:rsidRPr="00F66C3D" w:rsidRDefault="00F66C3D" w:rsidP="00DA3E34">
            <w:pPr>
              <w:jc w:val="center"/>
            </w:pPr>
            <w:r w:rsidRPr="00F66C3D">
              <w:t>тыс. рублей</w:t>
            </w:r>
          </w:p>
        </w:tc>
        <w:tc>
          <w:tcPr>
            <w:tcW w:w="1134" w:type="dxa"/>
            <w:vAlign w:val="center"/>
          </w:tcPr>
          <w:p w:rsidR="00F66C3D" w:rsidRPr="00F66C3D" w:rsidRDefault="00F66C3D" w:rsidP="00DA3E34">
            <w:pPr>
              <w:jc w:val="center"/>
            </w:pPr>
            <w:r w:rsidRPr="00F66C3D">
              <w:t>%</w:t>
            </w:r>
          </w:p>
        </w:tc>
        <w:tc>
          <w:tcPr>
            <w:tcW w:w="1134" w:type="dxa"/>
            <w:vAlign w:val="center"/>
          </w:tcPr>
          <w:p w:rsidR="00F66C3D" w:rsidRPr="00F66C3D" w:rsidRDefault="00F66C3D" w:rsidP="00DA3E34">
            <w:pPr>
              <w:jc w:val="center"/>
            </w:pPr>
            <w:r w:rsidRPr="00F66C3D">
              <w:t>тыс. рублей</w:t>
            </w:r>
          </w:p>
        </w:tc>
        <w:tc>
          <w:tcPr>
            <w:tcW w:w="1134" w:type="dxa"/>
            <w:vAlign w:val="center"/>
          </w:tcPr>
          <w:p w:rsidR="00F66C3D" w:rsidRPr="00F66C3D" w:rsidRDefault="00F66C3D" w:rsidP="00DA3E34">
            <w:pPr>
              <w:jc w:val="center"/>
            </w:pPr>
            <w:r w:rsidRPr="00F66C3D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C3D" w:rsidRPr="00F66C3D" w:rsidRDefault="00F66C3D" w:rsidP="00DA3E34">
            <w:pPr>
              <w:jc w:val="center"/>
            </w:pPr>
            <w:r w:rsidRPr="00F66C3D">
              <w:t>тыс.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C3D" w:rsidRPr="00F66C3D" w:rsidRDefault="00F66C3D" w:rsidP="00DA3E34">
            <w:pPr>
              <w:jc w:val="center"/>
            </w:pPr>
            <w:r w:rsidRPr="00F66C3D">
              <w:t>%</w:t>
            </w:r>
          </w:p>
        </w:tc>
      </w:tr>
      <w:tr w:rsidR="00F66C3D" w:rsidRPr="009E3D1A" w:rsidTr="00237356">
        <w:trPr>
          <w:trHeight w:val="264"/>
        </w:trPr>
        <w:tc>
          <w:tcPr>
            <w:tcW w:w="1418" w:type="dxa"/>
          </w:tcPr>
          <w:p w:rsidR="00F66C3D" w:rsidRPr="00F66C3D" w:rsidRDefault="00F66C3D" w:rsidP="007C66BF">
            <w:pPr>
              <w:ind w:left="-95" w:right="-187"/>
              <w:jc w:val="center"/>
            </w:pPr>
            <w:r w:rsidRPr="00F66C3D"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66C3D" w:rsidRPr="00F66C3D" w:rsidRDefault="00F66C3D" w:rsidP="007C66BF">
            <w:pPr>
              <w:ind w:left="-95" w:right="-187"/>
              <w:jc w:val="center"/>
            </w:pPr>
            <w:r w:rsidRPr="00F66C3D">
              <w:t>2</w:t>
            </w:r>
          </w:p>
        </w:tc>
        <w:tc>
          <w:tcPr>
            <w:tcW w:w="1275" w:type="dxa"/>
            <w:vAlign w:val="center"/>
          </w:tcPr>
          <w:p w:rsidR="00F66C3D" w:rsidRPr="00F66C3D" w:rsidRDefault="00F66C3D" w:rsidP="007C66BF">
            <w:pPr>
              <w:jc w:val="center"/>
            </w:pPr>
            <w:r w:rsidRPr="00F66C3D">
              <w:t>3</w:t>
            </w:r>
          </w:p>
        </w:tc>
        <w:tc>
          <w:tcPr>
            <w:tcW w:w="1134" w:type="dxa"/>
          </w:tcPr>
          <w:p w:rsidR="00F66C3D" w:rsidRPr="00F66C3D" w:rsidRDefault="00F66C3D" w:rsidP="007C66BF">
            <w:pPr>
              <w:jc w:val="center"/>
            </w:pPr>
            <w:r w:rsidRPr="00F66C3D">
              <w:t>4</w:t>
            </w:r>
          </w:p>
        </w:tc>
        <w:tc>
          <w:tcPr>
            <w:tcW w:w="1134" w:type="dxa"/>
            <w:vAlign w:val="center"/>
          </w:tcPr>
          <w:p w:rsidR="00F66C3D" w:rsidRPr="00F66C3D" w:rsidRDefault="00F66C3D" w:rsidP="00875F6D">
            <w:pPr>
              <w:jc w:val="center"/>
            </w:pPr>
            <w:r w:rsidRPr="00F66C3D">
              <w:t>5</w:t>
            </w:r>
          </w:p>
        </w:tc>
        <w:tc>
          <w:tcPr>
            <w:tcW w:w="1134" w:type="dxa"/>
            <w:vAlign w:val="center"/>
          </w:tcPr>
          <w:p w:rsidR="00F66C3D" w:rsidRPr="00F66C3D" w:rsidRDefault="00F66C3D" w:rsidP="00875F6D">
            <w:pPr>
              <w:jc w:val="center"/>
            </w:pPr>
            <w:r w:rsidRPr="00F66C3D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C3D" w:rsidRPr="00F66C3D" w:rsidRDefault="00F66C3D" w:rsidP="007C66BF">
            <w:pPr>
              <w:jc w:val="center"/>
            </w:pPr>
            <w:r w:rsidRPr="00F66C3D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6C3D" w:rsidRPr="00F66C3D" w:rsidRDefault="00F66C3D" w:rsidP="007C66BF">
            <w:pPr>
              <w:jc w:val="center"/>
            </w:pPr>
            <w:r w:rsidRPr="00F66C3D">
              <w:t>8</w:t>
            </w:r>
          </w:p>
        </w:tc>
      </w:tr>
      <w:tr w:rsidR="00F66C3D" w:rsidRPr="00440B23" w:rsidTr="00237356">
        <w:trPr>
          <w:trHeight w:val="390"/>
        </w:trPr>
        <w:tc>
          <w:tcPr>
            <w:tcW w:w="1418" w:type="dxa"/>
          </w:tcPr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Начало года</w:t>
            </w:r>
          </w:p>
        </w:tc>
        <w:tc>
          <w:tcPr>
            <w:tcW w:w="1384" w:type="dxa"/>
            <w:shd w:val="clear" w:color="auto" w:fill="auto"/>
          </w:tcPr>
          <w:p w:rsidR="00F66C3D" w:rsidRDefault="00F66C3D" w:rsidP="00F66C3D">
            <w:pPr>
              <w:ind w:left="-95" w:right="-187"/>
              <w:jc w:val="center"/>
            </w:pPr>
            <w:r w:rsidRPr="00F66C3D">
              <w:t>02.12.2013</w:t>
            </w:r>
          </w:p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№ 454/70</w:t>
            </w:r>
          </w:p>
        </w:tc>
        <w:tc>
          <w:tcPr>
            <w:tcW w:w="1275" w:type="dxa"/>
          </w:tcPr>
          <w:p w:rsidR="00F66C3D" w:rsidRPr="00490E8E" w:rsidRDefault="00F66C3D" w:rsidP="00F66C3D">
            <w:pPr>
              <w:jc w:val="center"/>
            </w:pPr>
            <w:r w:rsidRPr="00490E8E">
              <w:t>- 23400</w:t>
            </w:r>
          </w:p>
        </w:tc>
        <w:tc>
          <w:tcPr>
            <w:tcW w:w="1134" w:type="dxa"/>
          </w:tcPr>
          <w:p w:rsidR="00F66C3D" w:rsidRPr="00490E8E" w:rsidRDefault="00F97CFA" w:rsidP="00F66C3D">
            <w:pPr>
              <w:jc w:val="center"/>
            </w:pPr>
            <w:r>
              <w:t>-</w:t>
            </w:r>
            <w:r w:rsidR="00F66C3D" w:rsidRPr="00490E8E">
              <w:t>10,0</w:t>
            </w:r>
          </w:p>
        </w:tc>
        <w:tc>
          <w:tcPr>
            <w:tcW w:w="1134" w:type="dxa"/>
          </w:tcPr>
          <w:p w:rsidR="00F66C3D" w:rsidRPr="00F66C3D" w:rsidRDefault="00490E8E" w:rsidP="00F66C3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6C3D" w:rsidRPr="00F66C3D" w:rsidRDefault="00490E8E" w:rsidP="00F66C3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F66C3D" w:rsidRPr="00F66C3D" w:rsidRDefault="00490E8E" w:rsidP="00F66C3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66C3D" w:rsidRPr="00F66C3D" w:rsidRDefault="00490E8E" w:rsidP="00F66C3D">
            <w:pPr>
              <w:jc w:val="center"/>
            </w:pPr>
            <w:r>
              <w:t>-</w:t>
            </w:r>
          </w:p>
        </w:tc>
      </w:tr>
      <w:tr w:rsidR="00F66C3D" w:rsidRPr="00440B23" w:rsidTr="00237356">
        <w:trPr>
          <w:trHeight w:val="390"/>
        </w:trPr>
        <w:tc>
          <w:tcPr>
            <w:tcW w:w="1418" w:type="dxa"/>
          </w:tcPr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1 квартал</w:t>
            </w:r>
          </w:p>
        </w:tc>
        <w:tc>
          <w:tcPr>
            <w:tcW w:w="1384" w:type="dxa"/>
            <w:shd w:val="clear" w:color="auto" w:fill="auto"/>
          </w:tcPr>
          <w:p w:rsidR="00F66C3D" w:rsidRDefault="00F66C3D" w:rsidP="00F66C3D">
            <w:pPr>
              <w:ind w:left="-95" w:right="-187"/>
              <w:jc w:val="center"/>
            </w:pPr>
            <w:r w:rsidRPr="00F66C3D">
              <w:t>24.02.2014</w:t>
            </w:r>
          </w:p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№ 476/74</w:t>
            </w:r>
          </w:p>
        </w:tc>
        <w:tc>
          <w:tcPr>
            <w:tcW w:w="1275" w:type="dxa"/>
          </w:tcPr>
          <w:p w:rsidR="00F66C3D" w:rsidRPr="00490E8E" w:rsidRDefault="00F66C3D" w:rsidP="00F66C3D">
            <w:pPr>
              <w:jc w:val="center"/>
            </w:pPr>
            <w:r w:rsidRPr="00490E8E">
              <w:t>- 48 923</w:t>
            </w:r>
          </w:p>
        </w:tc>
        <w:tc>
          <w:tcPr>
            <w:tcW w:w="1134" w:type="dxa"/>
          </w:tcPr>
          <w:p w:rsidR="00F66C3D" w:rsidRPr="00490E8E" w:rsidRDefault="00F97CFA" w:rsidP="00F66C3D">
            <w:pPr>
              <w:jc w:val="center"/>
            </w:pPr>
            <w:r>
              <w:t>-</w:t>
            </w:r>
            <w:r w:rsidR="00490E8E" w:rsidRPr="00490E8E">
              <w:t>20,9</w:t>
            </w:r>
          </w:p>
        </w:tc>
        <w:tc>
          <w:tcPr>
            <w:tcW w:w="1134" w:type="dxa"/>
          </w:tcPr>
          <w:p w:rsidR="00F66C3D" w:rsidRPr="00F66C3D" w:rsidRDefault="00490E8E" w:rsidP="00F66C3D">
            <w:pPr>
              <w:jc w:val="center"/>
            </w:pPr>
            <w:r>
              <w:rPr>
                <w:sz w:val="20"/>
                <w:szCs w:val="20"/>
              </w:rPr>
              <w:t>- 15 921</w:t>
            </w:r>
          </w:p>
        </w:tc>
        <w:tc>
          <w:tcPr>
            <w:tcW w:w="1134" w:type="dxa"/>
          </w:tcPr>
          <w:p w:rsidR="00F66C3D" w:rsidRPr="00F97CFA" w:rsidRDefault="00F97CFA" w:rsidP="00F66C3D">
            <w:pPr>
              <w:jc w:val="center"/>
            </w:pPr>
            <w:r w:rsidRPr="00F97CFA">
              <w:t>-</w:t>
            </w:r>
            <w:r w:rsidR="00875F6D" w:rsidRPr="00F97CFA">
              <w:t>32,5</w:t>
            </w:r>
          </w:p>
        </w:tc>
        <w:tc>
          <w:tcPr>
            <w:tcW w:w="1418" w:type="dxa"/>
            <w:shd w:val="clear" w:color="auto" w:fill="auto"/>
          </w:tcPr>
          <w:p w:rsidR="00F66C3D" w:rsidRPr="00F66C3D" w:rsidRDefault="007D60AB" w:rsidP="00F66C3D">
            <w:pPr>
              <w:jc w:val="center"/>
            </w:pPr>
            <w:r>
              <w:t>33 002</w:t>
            </w:r>
          </w:p>
        </w:tc>
        <w:tc>
          <w:tcPr>
            <w:tcW w:w="1417" w:type="dxa"/>
            <w:shd w:val="clear" w:color="auto" w:fill="auto"/>
          </w:tcPr>
          <w:p w:rsidR="00F66C3D" w:rsidRPr="00F66C3D" w:rsidRDefault="00F97CFA" w:rsidP="00F66C3D">
            <w:pPr>
              <w:jc w:val="center"/>
            </w:pPr>
            <w:r>
              <w:t>-11,6</w:t>
            </w:r>
          </w:p>
        </w:tc>
      </w:tr>
      <w:tr w:rsidR="00F66C3D" w:rsidRPr="00440B23" w:rsidTr="00237356">
        <w:trPr>
          <w:trHeight w:val="390"/>
        </w:trPr>
        <w:tc>
          <w:tcPr>
            <w:tcW w:w="1418" w:type="dxa"/>
          </w:tcPr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2 квартал</w:t>
            </w:r>
          </w:p>
        </w:tc>
        <w:tc>
          <w:tcPr>
            <w:tcW w:w="1384" w:type="dxa"/>
            <w:shd w:val="clear" w:color="auto" w:fill="auto"/>
          </w:tcPr>
          <w:p w:rsidR="00F66C3D" w:rsidRDefault="00F66C3D" w:rsidP="00F66C3D">
            <w:pPr>
              <w:ind w:left="-95" w:right="-187"/>
              <w:jc w:val="center"/>
            </w:pPr>
            <w:r w:rsidRPr="00F66C3D">
              <w:t>18.06.2014</w:t>
            </w:r>
          </w:p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№ 525/81</w:t>
            </w:r>
          </w:p>
        </w:tc>
        <w:tc>
          <w:tcPr>
            <w:tcW w:w="1275" w:type="dxa"/>
          </w:tcPr>
          <w:p w:rsidR="00F66C3D" w:rsidRPr="00490E8E" w:rsidRDefault="00F66C3D" w:rsidP="00F66C3D">
            <w:pPr>
              <w:jc w:val="center"/>
            </w:pPr>
            <w:r w:rsidRPr="00490E8E">
              <w:t>- 52 862</w:t>
            </w:r>
          </w:p>
        </w:tc>
        <w:tc>
          <w:tcPr>
            <w:tcW w:w="1134" w:type="dxa"/>
          </w:tcPr>
          <w:p w:rsidR="00F66C3D" w:rsidRPr="00490E8E" w:rsidRDefault="00F97CFA" w:rsidP="00F66C3D">
            <w:pPr>
              <w:jc w:val="center"/>
            </w:pPr>
            <w:r>
              <w:t>-</w:t>
            </w:r>
            <w:r w:rsidR="00DA3E34" w:rsidRPr="00490E8E">
              <w:t>21,4</w:t>
            </w:r>
          </w:p>
        </w:tc>
        <w:tc>
          <w:tcPr>
            <w:tcW w:w="1134" w:type="dxa"/>
          </w:tcPr>
          <w:p w:rsidR="00F66C3D" w:rsidRPr="00F66C3D" w:rsidRDefault="00D74BF7" w:rsidP="00F66C3D">
            <w:pPr>
              <w:jc w:val="center"/>
            </w:pPr>
            <w:r>
              <w:rPr>
                <w:sz w:val="20"/>
                <w:szCs w:val="20"/>
              </w:rPr>
              <w:t xml:space="preserve">+ </w:t>
            </w:r>
            <w:r w:rsidR="00DA3E34">
              <w:rPr>
                <w:sz w:val="20"/>
                <w:szCs w:val="20"/>
              </w:rPr>
              <w:t>6 277</w:t>
            </w:r>
          </w:p>
        </w:tc>
        <w:tc>
          <w:tcPr>
            <w:tcW w:w="1134" w:type="dxa"/>
          </w:tcPr>
          <w:p w:rsidR="00F66C3D" w:rsidRPr="00F97CFA" w:rsidRDefault="00F97CFA" w:rsidP="00F66C3D">
            <w:pPr>
              <w:jc w:val="center"/>
            </w:pPr>
            <w:r w:rsidRPr="00F97CFA">
              <w:t>+6,9</w:t>
            </w:r>
          </w:p>
        </w:tc>
        <w:tc>
          <w:tcPr>
            <w:tcW w:w="1418" w:type="dxa"/>
            <w:shd w:val="clear" w:color="auto" w:fill="auto"/>
          </w:tcPr>
          <w:p w:rsidR="00F66C3D" w:rsidRPr="00F66C3D" w:rsidRDefault="007D60AB" w:rsidP="00F66C3D">
            <w:pPr>
              <w:jc w:val="center"/>
            </w:pPr>
            <w:r>
              <w:t>59 139</w:t>
            </w:r>
          </w:p>
        </w:tc>
        <w:tc>
          <w:tcPr>
            <w:tcW w:w="1417" w:type="dxa"/>
            <w:shd w:val="clear" w:color="auto" w:fill="auto"/>
          </w:tcPr>
          <w:p w:rsidR="00F66C3D" w:rsidRPr="00F66C3D" w:rsidRDefault="00F97CFA" w:rsidP="00F66C3D">
            <w:pPr>
              <w:jc w:val="center"/>
            </w:pPr>
            <w:r>
              <w:t>+28,3</w:t>
            </w:r>
          </w:p>
        </w:tc>
      </w:tr>
      <w:tr w:rsidR="00F66C3D" w:rsidRPr="00440B23" w:rsidTr="00237356">
        <w:trPr>
          <w:trHeight w:val="390"/>
        </w:trPr>
        <w:tc>
          <w:tcPr>
            <w:tcW w:w="1418" w:type="dxa"/>
          </w:tcPr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3 квартал</w:t>
            </w:r>
          </w:p>
        </w:tc>
        <w:tc>
          <w:tcPr>
            <w:tcW w:w="1384" w:type="dxa"/>
            <w:shd w:val="clear" w:color="auto" w:fill="auto"/>
          </w:tcPr>
          <w:p w:rsidR="00F66C3D" w:rsidRDefault="00F66C3D" w:rsidP="00F66C3D">
            <w:pPr>
              <w:ind w:left="-95" w:right="-187"/>
              <w:jc w:val="center"/>
            </w:pPr>
            <w:r w:rsidRPr="00F66C3D">
              <w:t>25.08.2014</w:t>
            </w:r>
          </w:p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№ 543/85</w:t>
            </w:r>
          </w:p>
        </w:tc>
        <w:tc>
          <w:tcPr>
            <w:tcW w:w="1275" w:type="dxa"/>
          </w:tcPr>
          <w:p w:rsidR="00F66C3D" w:rsidRPr="00490E8E" w:rsidRDefault="00F66C3D" w:rsidP="00F66C3D">
            <w:pPr>
              <w:jc w:val="center"/>
            </w:pPr>
            <w:r w:rsidRPr="00490E8E">
              <w:t>-48 923</w:t>
            </w:r>
          </w:p>
        </w:tc>
        <w:tc>
          <w:tcPr>
            <w:tcW w:w="1134" w:type="dxa"/>
          </w:tcPr>
          <w:p w:rsidR="00F66C3D" w:rsidRPr="00490E8E" w:rsidRDefault="00F97CFA" w:rsidP="00F66C3D">
            <w:pPr>
              <w:jc w:val="center"/>
            </w:pPr>
            <w:r>
              <w:t>-</w:t>
            </w:r>
            <w:r w:rsidR="00490E8E" w:rsidRPr="00490E8E">
              <w:t>19,7</w:t>
            </w:r>
          </w:p>
        </w:tc>
        <w:tc>
          <w:tcPr>
            <w:tcW w:w="1134" w:type="dxa"/>
          </w:tcPr>
          <w:p w:rsidR="00F66C3D" w:rsidRPr="00F66C3D" w:rsidRDefault="00490E8E" w:rsidP="00F66C3D">
            <w:pPr>
              <w:jc w:val="center"/>
            </w:pPr>
            <w:r w:rsidRPr="00A04576">
              <w:rPr>
                <w:sz w:val="22"/>
                <w:szCs w:val="22"/>
              </w:rPr>
              <w:t>+</w:t>
            </w:r>
            <w:r w:rsidR="00D74BF7">
              <w:rPr>
                <w:sz w:val="22"/>
                <w:szCs w:val="22"/>
              </w:rPr>
              <w:t xml:space="preserve"> </w:t>
            </w:r>
            <w:r w:rsidRPr="00A04576">
              <w:rPr>
                <w:sz w:val="22"/>
                <w:szCs w:val="22"/>
              </w:rPr>
              <w:t>12 620</w:t>
            </w:r>
          </w:p>
        </w:tc>
        <w:tc>
          <w:tcPr>
            <w:tcW w:w="1134" w:type="dxa"/>
          </w:tcPr>
          <w:p w:rsidR="00F66C3D" w:rsidRPr="00F97CFA" w:rsidRDefault="00F97CFA" w:rsidP="00F66C3D">
            <w:pPr>
              <w:jc w:val="center"/>
            </w:pPr>
            <w:r w:rsidRPr="00F97CFA">
              <w:t>+8,3</w:t>
            </w:r>
          </w:p>
        </w:tc>
        <w:tc>
          <w:tcPr>
            <w:tcW w:w="1418" w:type="dxa"/>
            <w:shd w:val="clear" w:color="auto" w:fill="auto"/>
          </w:tcPr>
          <w:p w:rsidR="00F66C3D" w:rsidRPr="00F66C3D" w:rsidRDefault="007D60AB" w:rsidP="00F66C3D">
            <w:pPr>
              <w:jc w:val="center"/>
            </w:pPr>
            <w:r>
              <w:t>61 543</w:t>
            </w:r>
          </w:p>
        </w:tc>
        <w:tc>
          <w:tcPr>
            <w:tcW w:w="1417" w:type="dxa"/>
            <w:shd w:val="clear" w:color="auto" w:fill="auto"/>
          </w:tcPr>
          <w:p w:rsidR="00F66C3D" w:rsidRPr="00F66C3D" w:rsidRDefault="00F97CFA" w:rsidP="00F66C3D">
            <w:pPr>
              <w:jc w:val="center"/>
            </w:pPr>
            <w:r>
              <w:t>+28,0</w:t>
            </w:r>
          </w:p>
        </w:tc>
      </w:tr>
      <w:tr w:rsidR="00F66C3D" w:rsidRPr="00440B23" w:rsidTr="00237356">
        <w:trPr>
          <w:trHeight w:val="390"/>
        </w:trPr>
        <w:tc>
          <w:tcPr>
            <w:tcW w:w="1418" w:type="dxa"/>
          </w:tcPr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Завершение года</w:t>
            </w:r>
          </w:p>
        </w:tc>
        <w:tc>
          <w:tcPr>
            <w:tcW w:w="1384" w:type="dxa"/>
            <w:shd w:val="clear" w:color="auto" w:fill="auto"/>
          </w:tcPr>
          <w:p w:rsidR="00F66C3D" w:rsidRDefault="00F66C3D" w:rsidP="00F66C3D">
            <w:pPr>
              <w:ind w:left="-95" w:right="-187"/>
              <w:jc w:val="center"/>
            </w:pPr>
            <w:r w:rsidRPr="00F66C3D">
              <w:t>24.12.2014</w:t>
            </w:r>
          </w:p>
          <w:p w:rsidR="00F66C3D" w:rsidRPr="00F66C3D" w:rsidRDefault="00F66C3D" w:rsidP="00F66C3D">
            <w:pPr>
              <w:ind w:left="-95" w:right="-187"/>
              <w:jc w:val="center"/>
            </w:pPr>
            <w:r w:rsidRPr="00F66C3D">
              <w:t>№ 24/7</w:t>
            </w:r>
          </w:p>
        </w:tc>
        <w:tc>
          <w:tcPr>
            <w:tcW w:w="1275" w:type="dxa"/>
          </w:tcPr>
          <w:p w:rsidR="00F66C3D" w:rsidRPr="00490E8E" w:rsidRDefault="00F66C3D" w:rsidP="00F66C3D">
            <w:pPr>
              <w:jc w:val="center"/>
            </w:pPr>
            <w:r w:rsidRPr="00490E8E">
              <w:t>- 43 204</w:t>
            </w:r>
          </w:p>
        </w:tc>
        <w:tc>
          <w:tcPr>
            <w:tcW w:w="1134" w:type="dxa"/>
          </w:tcPr>
          <w:p w:rsidR="00F66C3D" w:rsidRPr="00490E8E" w:rsidRDefault="00F97CFA" w:rsidP="00F66C3D">
            <w:pPr>
              <w:ind w:right="-176"/>
              <w:jc w:val="center"/>
            </w:pPr>
            <w:r>
              <w:t>-</w:t>
            </w:r>
            <w:r w:rsidR="00F66C3D" w:rsidRPr="00490E8E">
              <w:t>16,5</w:t>
            </w:r>
          </w:p>
        </w:tc>
        <w:tc>
          <w:tcPr>
            <w:tcW w:w="1134" w:type="dxa"/>
          </w:tcPr>
          <w:p w:rsidR="00F66C3D" w:rsidRPr="00F66C3D" w:rsidRDefault="00F66C3D" w:rsidP="00F66C3D">
            <w:pPr>
              <w:ind w:right="-176"/>
              <w:jc w:val="center"/>
            </w:pPr>
            <w:r w:rsidRPr="00F97CFA">
              <w:t>- 8 048</w:t>
            </w:r>
          </w:p>
        </w:tc>
        <w:tc>
          <w:tcPr>
            <w:tcW w:w="1134" w:type="dxa"/>
          </w:tcPr>
          <w:p w:rsidR="00F66C3D" w:rsidRPr="00F97CFA" w:rsidRDefault="00F97CFA" w:rsidP="00AB64D4">
            <w:pPr>
              <w:ind w:right="-176"/>
              <w:jc w:val="center"/>
            </w:pPr>
            <w:r w:rsidRPr="00F97CFA">
              <w:t>-</w:t>
            </w:r>
            <w:r w:rsidR="00AB64D4" w:rsidRPr="00F97CFA">
              <w:t>3</w:t>
            </w:r>
            <w:r w:rsidR="00875F6D" w:rsidRPr="00F97CFA">
              <w:t>,</w:t>
            </w:r>
            <w:r w:rsidR="00AB64D4" w:rsidRPr="00F97CFA">
              <w:t>3</w:t>
            </w:r>
          </w:p>
        </w:tc>
        <w:tc>
          <w:tcPr>
            <w:tcW w:w="1418" w:type="dxa"/>
            <w:shd w:val="clear" w:color="auto" w:fill="auto"/>
          </w:tcPr>
          <w:p w:rsidR="00F66C3D" w:rsidRPr="00F66C3D" w:rsidRDefault="00F66C3D" w:rsidP="00F66C3D">
            <w:pPr>
              <w:ind w:right="-176"/>
              <w:jc w:val="center"/>
            </w:pPr>
            <w:r>
              <w:t>35</w:t>
            </w:r>
            <w:r w:rsidRPr="006F3A73">
              <w:t xml:space="preserve"> </w:t>
            </w:r>
            <w:r>
              <w:t>156</w:t>
            </w:r>
          </w:p>
        </w:tc>
        <w:tc>
          <w:tcPr>
            <w:tcW w:w="1417" w:type="dxa"/>
            <w:shd w:val="clear" w:color="auto" w:fill="auto"/>
          </w:tcPr>
          <w:p w:rsidR="00F66C3D" w:rsidRPr="00F66C3D" w:rsidRDefault="00F97CFA" w:rsidP="00F66C3D">
            <w:pPr>
              <w:ind w:right="-176"/>
              <w:jc w:val="center"/>
            </w:pPr>
            <w:r>
              <w:t>+13,2</w:t>
            </w:r>
          </w:p>
        </w:tc>
      </w:tr>
    </w:tbl>
    <w:p w:rsidR="0091751C" w:rsidRPr="005B6A0F" w:rsidRDefault="0091751C" w:rsidP="00A23A3C">
      <w:pPr>
        <w:ind w:firstLine="709"/>
        <w:jc w:val="both"/>
        <w:rPr>
          <w:sz w:val="16"/>
          <w:szCs w:val="16"/>
        </w:rPr>
      </w:pPr>
    </w:p>
    <w:p w:rsidR="003A31AE" w:rsidRPr="005B6A0F" w:rsidRDefault="009E1EC4" w:rsidP="00A23A3C">
      <w:pPr>
        <w:ind w:firstLine="709"/>
        <w:jc w:val="both"/>
        <w:rPr>
          <w:sz w:val="28"/>
          <w:szCs w:val="28"/>
        </w:rPr>
      </w:pPr>
      <w:r w:rsidRPr="005B6A0F">
        <w:rPr>
          <w:sz w:val="28"/>
          <w:szCs w:val="28"/>
        </w:rPr>
        <w:lastRenderedPageBreak/>
        <w:t xml:space="preserve"> </w:t>
      </w:r>
      <w:r w:rsidR="007D62B5" w:rsidRPr="005B6A0F">
        <w:rPr>
          <w:sz w:val="28"/>
          <w:szCs w:val="28"/>
        </w:rPr>
        <w:t>Исполнение</w:t>
      </w:r>
      <w:r w:rsidRPr="005B6A0F">
        <w:rPr>
          <w:sz w:val="28"/>
          <w:szCs w:val="28"/>
        </w:rPr>
        <w:t xml:space="preserve"> </w:t>
      </w:r>
      <w:r w:rsidR="007D62B5" w:rsidRPr="005B6A0F">
        <w:rPr>
          <w:sz w:val="28"/>
          <w:szCs w:val="28"/>
        </w:rPr>
        <w:t>де</w:t>
      </w:r>
      <w:r w:rsidRPr="005B6A0F">
        <w:rPr>
          <w:sz w:val="28"/>
          <w:szCs w:val="28"/>
        </w:rPr>
        <w:t xml:space="preserve">фицита </w:t>
      </w:r>
      <w:r w:rsidR="007D62B5" w:rsidRPr="005B6A0F">
        <w:rPr>
          <w:sz w:val="28"/>
          <w:szCs w:val="28"/>
        </w:rPr>
        <w:t>существенно ниже от запланированного</w:t>
      </w:r>
      <w:r w:rsidR="00D74BF7" w:rsidRPr="005B6A0F">
        <w:rPr>
          <w:sz w:val="28"/>
          <w:szCs w:val="28"/>
        </w:rPr>
        <w:t xml:space="preserve"> при практически полном выполнении плана по доходам (99</w:t>
      </w:r>
      <w:r w:rsidR="005B6A0F" w:rsidRPr="005B6A0F">
        <w:rPr>
          <w:sz w:val="28"/>
          <w:szCs w:val="28"/>
        </w:rPr>
        <w:t>,</w:t>
      </w:r>
      <w:r w:rsidR="00D74BF7" w:rsidRPr="005B6A0F">
        <w:rPr>
          <w:sz w:val="28"/>
          <w:szCs w:val="28"/>
        </w:rPr>
        <w:t xml:space="preserve">1%), в том числе наличие по итогам 2 и </w:t>
      </w:r>
      <w:r w:rsidR="005B6A0F" w:rsidRPr="005B6A0F">
        <w:rPr>
          <w:sz w:val="28"/>
          <w:szCs w:val="28"/>
        </w:rPr>
        <w:t>3</w:t>
      </w:r>
      <w:r w:rsidR="00D74BF7" w:rsidRPr="005B6A0F">
        <w:rPr>
          <w:sz w:val="28"/>
          <w:szCs w:val="28"/>
        </w:rPr>
        <w:t xml:space="preserve"> кварталов кассового профицита исполнения бюджета,</w:t>
      </w:r>
      <w:r w:rsidR="007D62B5" w:rsidRPr="005B6A0F">
        <w:rPr>
          <w:sz w:val="28"/>
          <w:szCs w:val="28"/>
        </w:rPr>
        <w:t xml:space="preserve"> </w:t>
      </w:r>
      <w:r w:rsidRPr="005B6A0F">
        <w:rPr>
          <w:sz w:val="28"/>
          <w:szCs w:val="28"/>
        </w:rPr>
        <w:t xml:space="preserve">свидетельствует о </w:t>
      </w:r>
      <w:r w:rsidR="00D74BF7" w:rsidRPr="005B6A0F">
        <w:rPr>
          <w:sz w:val="28"/>
          <w:szCs w:val="28"/>
        </w:rPr>
        <w:t xml:space="preserve">сложившейся практике </w:t>
      </w:r>
      <w:r w:rsidR="007D62B5" w:rsidRPr="005B6A0F">
        <w:rPr>
          <w:sz w:val="28"/>
          <w:szCs w:val="28"/>
        </w:rPr>
        <w:t>необоснованно завыш</w:t>
      </w:r>
      <w:r w:rsidR="00D74BF7" w:rsidRPr="005B6A0F">
        <w:rPr>
          <w:sz w:val="28"/>
          <w:szCs w:val="28"/>
        </w:rPr>
        <w:t>ать</w:t>
      </w:r>
      <w:r w:rsidR="007D62B5" w:rsidRPr="005B6A0F">
        <w:rPr>
          <w:sz w:val="28"/>
          <w:szCs w:val="28"/>
        </w:rPr>
        <w:t xml:space="preserve"> плановы</w:t>
      </w:r>
      <w:r w:rsidR="00D74BF7" w:rsidRPr="005B6A0F">
        <w:rPr>
          <w:sz w:val="28"/>
          <w:szCs w:val="28"/>
        </w:rPr>
        <w:t>е</w:t>
      </w:r>
      <w:r w:rsidR="007D62B5" w:rsidRPr="005B6A0F">
        <w:rPr>
          <w:sz w:val="28"/>
          <w:szCs w:val="28"/>
        </w:rPr>
        <w:t xml:space="preserve"> расход</w:t>
      </w:r>
      <w:r w:rsidR="00D74BF7" w:rsidRPr="005B6A0F">
        <w:rPr>
          <w:sz w:val="28"/>
          <w:szCs w:val="28"/>
        </w:rPr>
        <w:t>ы и</w:t>
      </w:r>
      <w:r w:rsidR="007D62B5" w:rsidRPr="005B6A0F">
        <w:rPr>
          <w:sz w:val="28"/>
          <w:szCs w:val="28"/>
        </w:rPr>
        <w:t xml:space="preserve"> в отсутствии доходных источников отн</w:t>
      </w:r>
      <w:r w:rsidR="00D74BF7" w:rsidRPr="005B6A0F">
        <w:rPr>
          <w:sz w:val="28"/>
          <w:szCs w:val="28"/>
        </w:rPr>
        <w:t xml:space="preserve">осить их </w:t>
      </w:r>
      <w:r w:rsidR="007D62B5" w:rsidRPr="005B6A0F">
        <w:rPr>
          <w:sz w:val="28"/>
          <w:szCs w:val="28"/>
        </w:rPr>
        <w:t>на увеличение дефицита</w:t>
      </w:r>
      <w:r w:rsidR="00D74BF7" w:rsidRPr="005B6A0F">
        <w:rPr>
          <w:sz w:val="28"/>
          <w:szCs w:val="28"/>
        </w:rPr>
        <w:t xml:space="preserve"> бюджета.</w:t>
      </w:r>
    </w:p>
    <w:p w:rsidR="0088168A" w:rsidRDefault="009177CE" w:rsidP="009177CE">
      <w:pPr>
        <w:ind w:firstLine="709"/>
        <w:jc w:val="both"/>
        <w:rPr>
          <w:sz w:val="28"/>
          <w:szCs w:val="28"/>
        </w:rPr>
      </w:pPr>
      <w:r w:rsidRPr="005E5B29">
        <w:rPr>
          <w:sz w:val="28"/>
          <w:szCs w:val="28"/>
        </w:rPr>
        <w:t xml:space="preserve">Исполнение основных характеристик </w:t>
      </w:r>
      <w:r w:rsidRPr="00CE176D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CE1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«Городской округ Протвино»</w:t>
      </w:r>
      <w:r w:rsidRPr="00CE1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Pr="00CE176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</w:t>
      </w:r>
      <w:r w:rsidR="007300EB">
        <w:rPr>
          <w:color w:val="000000"/>
          <w:sz w:val="28"/>
          <w:szCs w:val="28"/>
        </w:rPr>
        <w:t>4</w:t>
      </w:r>
      <w:r w:rsidRPr="00CE176D">
        <w:rPr>
          <w:color w:val="000000"/>
          <w:sz w:val="28"/>
          <w:szCs w:val="28"/>
        </w:rPr>
        <w:t xml:space="preserve"> </w:t>
      </w:r>
      <w:r w:rsidRPr="005E5B29">
        <w:rPr>
          <w:sz w:val="28"/>
          <w:szCs w:val="28"/>
        </w:rPr>
        <w:t xml:space="preserve">год по </w:t>
      </w:r>
      <w:r w:rsidR="007300EB">
        <w:rPr>
          <w:sz w:val="28"/>
          <w:szCs w:val="28"/>
        </w:rPr>
        <w:t>годовому отчету</w:t>
      </w:r>
      <w:r>
        <w:rPr>
          <w:sz w:val="28"/>
          <w:szCs w:val="28"/>
        </w:rPr>
        <w:t xml:space="preserve"> </w:t>
      </w:r>
      <w:r w:rsidR="0088168A">
        <w:rPr>
          <w:sz w:val="28"/>
          <w:szCs w:val="28"/>
        </w:rPr>
        <w:t>в разрезе собственных (налоговых и ненало</w:t>
      </w:r>
      <w:r w:rsidR="004813EE">
        <w:rPr>
          <w:sz w:val="28"/>
          <w:szCs w:val="28"/>
        </w:rPr>
        <w:t>го</w:t>
      </w:r>
      <w:r w:rsidR="0088168A">
        <w:rPr>
          <w:sz w:val="28"/>
          <w:szCs w:val="28"/>
        </w:rPr>
        <w:t xml:space="preserve">вых) доходов и доходов, переданных в бюджет городского округа Протвино в виде безвозмездных поступлений, </w:t>
      </w:r>
      <w:r w:rsidRPr="005E5B29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Pr="005E5B2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 №</w:t>
      </w:r>
      <w:r w:rsidR="007300EB">
        <w:rPr>
          <w:sz w:val="28"/>
          <w:szCs w:val="28"/>
        </w:rPr>
        <w:t xml:space="preserve"> </w:t>
      </w:r>
      <w:r w:rsidR="00B96808">
        <w:rPr>
          <w:sz w:val="28"/>
          <w:szCs w:val="28"/>
        </w:rPr>
        <w:t>4</w:t>
      </w:r>
      <w:r w:rsidR="0088168A">
        <w:rPr>
          <w:sz w:val="28"/>
          <w:szCs w:val="28"/>
        </w:rPr>
        <w:t>.</w:t>
      </w:r>
    </w:p>
    <w:p w:rsidR="005B6A0F" w:rsidRPr="005B6A0F" w:rsidRDefault="005B6A0F" w:rsidP="0088168A">
      <w:pPr>
        <w:ind w:firstLine="709"/>
        <w:jc w:val="right"/>
        <w:rPr>
          <w:sz w:val="16"/>
          <w:szCs w:val="16"/>
        </w:rPr>
      </w:pPr>
    </w:p>
    <w:p w:rsidR="0088168A" w:rsidRDefault="0088168A" w:rsidP="008816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B96808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5E5B29">
        <w:rPr>
          <w:sz w:val="28"/>
          <w:szCs w:val="28"/>
        </w:rPr>
        <w:t>(</w:t>
      </w:r>
      <w:r>
        <w:rPr>
          <w:sz w:val="28"/>
          <w:szCs w:val="28"/>
        </w:rPr>
        <w:t xml:space="preserve">тыс. </w:t>
      </w:r>
      <w:r w:rsidRPr="005E5B29">
        <w:rPr>
          <w:sz w:val="28"/>
          <w:szCs w:val="28"/>
        </w:rPr>
        <w:t>руб</w:t>
      </w:r>
      <w:r w:rsidR="007300EB">
        <w:rPr>
          <w:sz w:val="28"/>
          <w:szCs w:val="28"/>
        </w:rPr>
        <w:t>лей</w:t>
      </w:r>
      <w:r>
        <w:rPr>
          <w:sz w:val="28"/>
          <w:szCs w:val="28"/>
        </w:rPr>
        <w:t>)</w:t>
      </w:r>
    </w:p>
    <w:p w:rsidR="009177CE" w:rsidRPr="005B6A0F" w:rsidRDefault="009177CE" w:rsidP="009177CE">
      <w:pPr>
        <w:ind w:firstLine="709"/>
        <w:jc w:val="both"/>
        <w:rPr>
          <w:sz w:val="16"/>
          <w:szCs w:val="16"/>
        </w:rPr>
      </w:pPr>
    </w:p>
    <w:tbl>
      <w:tblPr>
        <w:tblW w:w="9824" w:type="dxa"/>
        <w:tblInd w:w="392" w:type="dxa"/>
        <w:tblLayout w:type="fixed"/>
        <w:tblLook w:val="04A0"/>
      </w:tblPr>
      <w:tblGrid>
        <w:gridCol w:w="2736"/>
        <w:gridCol w:w="1276"/>
        <w:gridCol w:w="1276"/>
        <w:gridCol w:w="1528"/>
        <w:gridCol w:w="1449"/>
        <w:gridCol w:w="1559"/>
      </w:tblGrid>
      <w:tr w:rsidR="006F3A73" w:rsidRPr="00110D1A" w:rsidTr="00BB0234">
        <w:trPr>
          <w:trHeight w:val="63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7300EB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Утверждено решением о бюджете на 201</w:t>
            </w:r>
            <w:r w:rsidR="007300EB">
              <w:rPr>
                <w:color w:val="000000"/>
              </w:rPr>
              <w:t>4</w:t>
            </w:r>
            <w:r w:rsidRPr="00110D1A">
              <w:rPr>
                <w:color w:val="000000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Исполнено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Отклонение</w:t>
            </w:r>
          </w:p>
        </w:tc>
      </w:tr>
      <w:tr w:rsidR="006F3A73" w:rsidRPr="00110D1A" w:rsidTr="00BB0234">
        <w:trPr>
          <w:trHeight w:val="724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A73" w:rsidRPr="00110D1A" w:rsidRDefault="006F3A73" w:rsidP="009F40B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на начало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на конец года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на конец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от плана на начало года (гр.4- гр.2)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от плана на конец года (гр.4- гр.3)</w:t>
            </w:r>
          </w:p>
        </w:tc>
      </w:tr>
      <w:tr w:rsidR="006F3A73" w:rsidRPr="00110D1A" w:rsidTr="00BB0234">
        <w:trPr>
          <w:trHeight w:val="3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73" w:rsidRPr="00110D1A" w:rsidRDefault="006F3A73" w:rsidP="009F40BD">
            <w:pPr>
              <w:jc w:val="center"/>
              <w:rPr>
                <w:color w:val="000000"/>
              </w:rPr>
            </w:pPr>
            <w:r w:rsidRPr="00110D1A">
              <w:rPr>
                <w:color w:val="000000"/>
              </w:rPr>
              <w:t>6</w:t>
            </w:r>
          </w:p>
        </w:tc>
      </w:tr>
      <w:tr w:rsidR="00E27648" w:rsidRPr="00110D1A" w:rsidTr="00324AEA">
        <w:trPr>
          <w:trHeight w:val="44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904 642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1 085 784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1 075 609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170 967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-10 175  </w:t>
            </w:r>
          </w:p>
        </w:tc>
      </w:tr>
      <w:tr w:rsidR="00E27648" w:rsidRPr="00110D1A" w:rsidTr="00BB0234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- 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533 745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547 978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540 672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6 927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-7 306  </w:t>
            </w:r>
          </w:p>
        </w:tc>
      </w:tr>
      <w:tr w:rsidR="00E27648" w:rsidRPr="00110D1A" w:rsidTr="00BB0234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370 897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537 806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534 937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164 040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-2 869  </w:t>
            </w:r>
          </w:p>
        </w:tc>
      </w:tr>
      <w:tr w:rsidR="00E27648" w:rsidRPr="00110D1A" w:rsidTr="00BB0234">
        <w:trPr>
          <w:trHeight w:val="40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928 042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1 128 988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1 083 657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155 615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-45 331  </w:t>
            </w:r>
          </w:p>
        </w:tc>
      </w:tr>
      <w:tr w:rsidR="00E27648" w:rsidRPr="00110D1A" w:rsidTr="00324AEA">
        <w:trPr>
          <w:trHeight w:val="61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- за счет налоговых и неналоговых</w:t>
            </w:r>
            <w:r>
              <w:rPr>
                <w:color w:val="000000"/>
              </w:rPr>
              <w:t xml:space="preserve">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557 145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591 182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572 221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15 076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-18 961  </w:t>
            </w:r>
          </w:p>
        </w:tc>
      </w:tr>
      <w:tr w:rsidR="00E27648" w:rsidRPr="00110D1A" w:rsidTr="00324AEA">
        <w:trPr>
          <w:trHeight w:val="564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- за счет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370 897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537 806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511 436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140 539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-26 370  </w:t>
            </w:r>
          </w:p>
        </w:tc>
      </w:tr>
      <w:tr w:rsidR="00E27648" w:rsidRPr="00110D1A" w:rsidTr="00BB0234">
        <w:trPr>
          <w:trHeight w:val="46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-23 400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-43 204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-8 048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15 352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35 156  </w:t>
            </w:r>
          </w:p>
        </w:tc>
      </w:tr>
      <w:tr w:rsidR="00E27648" w:rsidRPr="00110D1A" w:rsidTr="00BB0234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- от налоговых и неналоговых</w:t>
            </w:r>
            <w:r>
              <w:rPr>
                <w:color w:val="000000"/>
              </w:rPr>
              <w:t xml:space="preserve">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-23 400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-43 204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-31 549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-8 149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11 655  </w:t>
            </w:r>
          </w:p>
        </w:tc>
      </w:tr>
      <w:tr w:rsidR="00E27648" w:rsidRPr="00110D1A" w:rsidTr="00324AEA">
        <w:trPr>
          <w:trHeight w:val="6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48" w:rsidRPr="00110D1A" w:rsidRDefault="00E27648" w:rsidP="009F40BD">
            <w:pPr>
              <w:rPr>
                <w:color w:val="000000"/>
              </w:rPr>
            </w:pPr>
            <w:r w:rsidRPr="00110D1A">
              <w:rPr>
                <w:color w:val="000000"/>
              </w:rPr>
              <w:t>- от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0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23 501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23 501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48" w:rsidRPr="00E27648" w:rsidRDefault="00E27648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E27648">
              <w:rPr>
                <w:bCs/>
                <w:color w:val="000000"/>
                <w:sz w:val="26"/>
                <w:szCs w:val="26"/>
              </w:rPr>
              <w:t xml:space="preserve">23 501  </w:t>
            </w:r>
          </w:p>
        </w:tc>
      </w:tr>
    </w:tbl>
    <w:p w:rsidR="008C46F7" w:rsidRPr="004F5DE2" w:rsidRDefault="00324AEA" w:rsidP="002652C3">
      <w:pPr>
        <w:spacing w:before="100" w:beforeAutospacing="1" w:line="27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4F5DE2">
        <w:rPr>
          <w:bCs/>
          <w:sz w:val="28"/>
          <w:szCs w:val="28"/>
        </w:rPr>
        <w:t>Средства на счете бюджета в органе Федерального казначейства по состоянию на 01.01.201</w:t>
      </w:r>
      <w:r w:rsidR="00A51126" w:rsidRPr="004F5DE2">
        <w:rPr>
          <w:bCs/>
          <w:sz w:val="28"/>
          <w:szCs w:val="28"/>
        </w:rPr>
        <w:t>5</w:t>
      </w:r>
      <w:r w:rsidRPr="004F5DE2">
        <w:rPr>
          <w:bCs/>
          <w:sz w:val="28"/>
          <w:szCs w:val="28"/>
        </w:rPr>
        <w:t xml:space="preserve"> </w:t>
      </w:r>
      <w:r w:rsidR="002652C3" w:rsidRPr="004F5DE2">
        <w:rPr>
          <w:bCs/>
          <w:sz w:val="28"/>
          <w:szCs w:val="28"/>
        </w:rPr>
        <w:t>составил</w:t>
      </w:r>
      <w:r w:rsidRPr="004F5DE2">
        <w:rPr>
          <w:bCs/>
          <w:sz w:val="28"/>
          <w:szCs w:val="28"/>
        </w:rPr>
        <w:t>и</w:t>
      </w:r>
      <w:r w:rsidR="002652C3" w:rsidRPr="004F5DE2">
        <w:rPr>
          <w:bCs/>
          <w:sz w:val="28"/>
          <w:szCs w:val="28"/>
        </w:rPr>
        <w:t xml:space="preserve"> </w:t>
      </w:r>
      <w:r w:rsidR="00A51126" w:rsidRPr="004F5DE2">
        <w:rPr>
          <w:color w:val="000000"/>
          <w:sz w:val="28"/>
          <w:szCs w:val="28"/>
          <w:lang w:bidi="ru-RU"/>
        </w:rPr>
        <w:t xml:space="preserve">46 188,7 </w:t>
      </w:r>
      <w:r w:rsidR="002652C3" w:rsidRPr="004F5DE2">
        <w:rPr>
          <w:bCs/>
          <w:sz w:val="28"/>
          <w:szCs w:val="28"/>
        </w:rPr>
        <w:t>тыс. руб</w:t>
      </w:r>
      <w:r w:rsidR="00A51126" w:rsidRPr="004F5DE2">
        <w:rPr>
          <w:bCs/>
          <w:sz w:val="28"/>
          <w:szCs w:val="28"/>
        </w:rPr>
        <w:t>лей</w:t>
      </w:r>
      <w:r w:rsidR="002652C3" w:rsidRPr="004F5DE2">
        <w:rPr>
          <w:sz w:val="28"/>
          <w:szCs w:val="28"/>
        </w:rPr>
        <w:t xml:space="preserve"> или </w:t>
      </w:r>
      <w:r w:rsidR="00A51126" w:rsidRPr="004F5DE2">
        <w:rPr>
          <w:sz w:val="28"/>
          <w:szCs w:val="28"/>
        </w:rPr>
        <w:t>4</w:t>
      </w:r>
      <w:r w:rsidR="002652C3" w:rsidRPr="004F5DE2">
        <w:rPr>
          <w:sz w:val="28"/>
          <w:szCs w:val="28"/>
        </w:rPr>
        <w:t>,</w:t>
      </w:r>
      <w:r w:rsidR="00A51126" w:rsidRPr="004F5DE2">
        <w:rPr>
          <w:sz w:val="28"/>
          <w:szCs w:val="28"/>
        </w:rPr>
        <w:t>3</w:t>
      </w:r>
      <w:r w:rsidR="002652C3" w:rsidRPr="004F5DE2">
        <w:rPr>
          <w:sz w:val="28"/>
          <w:szCs w:val="28"/>
        </w:rPr>
        <w:t xml:space="preserve"> % от уточненного бюджета</w:t>
      </w:r>
      <w:r w:rsidR="00677D45" w:rsidRPr="004F5DE2">
        <w:rPr>
          <w:sz w:val="28"/>
          <w:szCs w:val="28"/>
        </w:rPr>
        <w:t>,</w:t>
      </w:r>
      <w:r w:rsidR="00A51126" w:rsidRPr="004F5DE2">
        <w:rPr>
          <w:sz w:val="28"/>
          <w:szCs w:val="28"/>
        </w:rPr>
        <w:t xml:space="preserve"> </w:t>
      </w:r>
      <w:r w:rsidR="00A51126" w:rsidRPr="004F5DE2">
        <w:rPr>
          <w:color w:val="000000"/>
          <w:sz w:val="28"/>
          <w:szCs w:val="28"/>
          <w:lang w:bidi="ru-RU"/>
        </w:rPr>
        <w:t>в том числе</w:t>
      </w:r>
      <w:r w:rsidR="008C46F7" w:rsidRPr="004F5DE2">
        <w:rPr>
          <w:color w:val="000000"/>
          <w:sz w:val="28"/>
          <w:szCs w:val="28"/>
          <w:lang w:bidi="ru-RU"/>
        </w:rPr>
        <w:t>:</w:t>
      </w:r>
    </w:p>
    <w:p w:rsidR="00A51126" w:rsidRPr="004F5DE2" w:rsidRDefault="008C46F7" w:rsidP="002652C3">
      <w:pPr>
        <w:spacing w:line="270" w:lineRule="atLeast"/>
        <w:ind w:firstLine="709"/>
        <w:jc w:val="both"/>
        <w:rPr>
          <w:sz w:val="28"/>
          <w:szCs w:val="28"/>
        </w:rPr>
      </w:pPr>
      <w:r w:rsidRPr="004F5DE2">
        <w:rPr>
          <w:color w:val="000000"/>
          <w:sz w:val="28"/>
          <w:szCs w:val="28"/>
          <w:lang w:bidi="ru-RU"/>
        </w:rPr>
        <w:t>-</w:t>
      </w:r>
      <w:r w:rsidR="00A51126" w:rsidRPr="004F5DE2">
        <w:rPr>
          <w:color w:val="000000"/>
          <w:sz w:val="28"/>
          <w:szCs w:val="28"/>
          <w:lang w:bidi="ru-RU"/>
        </w:rPr>
        <w:t xml:space="preserve"> остаток </w:t>
      </w:r>
      <w:r w:rsidR="00A51126" w:rsidRPr="004F5DE2">
        <w:rPr>
          <w:bCs/>
          <w:sz w:val="28"/>
          <w:szCs w:val="28"/>
        </w:rPr>
        <w:t>целевых средств в сумме 23 500,9 тыс. рублей</w:t>
      </w:r>
      <w:r w:rsidRPr="004F5DE2">
        <w:rPr>
          <w:bCs/>
          <w:sz w:val="28"/>
          <w:szCs w:val="28"/>
        </w:rPr>
        <w:t xml:space="preserve"> (4,4%), из них </w:t>
      </w:r>
      <w:r w:rsidR="00A51126" w:rsidRPr="004F5DE2">
        <w:rPr>
          <w:bCs/>
          <w:sz w:val="28"/>
          <w:szCs w:val="28"/>
        </w:rPr>
        <w:t>федеральных - 19 798,6 тыс. рублей</w:t>
      </w:r>
      <w:r w:rsidRPr="004F5DE2">
        <w:rPr>
          <w:bCs/>
          <w:sz w:val="28"/>
          <w:szCs w:val="28"/>
        </w:rPr>
        <w:t xml:space="preserve"> (21,4%)</w:t>
      </w:r>
      <w:r w:rsidR="00A51126" w:rsidRPr="004F5DE2">
        <w:rPr>
          <w:bCs/>
          <w:sz w:val="28"/>
          <w:szCs w:val="28"/>
        </w:rPr>
        <w:t>, средств бюджета Московской области - 3 702,3 тыс. рублей</w:t>
      </w:r>
      <w:r w:rsidRPr="004F5DE2">
        <w:rPr>
          <w:bCs/>
          <w:sz w:val="28"/>
          <w:szCs w:val="28"/>
        </w:rPr>
        <w:t xml:space="preserve"> (</w:t>
      </w:r>
      <w:r w:rsidR="004F5DE2" w:rsidRPr="004F5DE2">
        <w:rPr>
          <w:bCs/>
          <w:sz w:val="28"/>
          <w:szCs w:val="28"/>
        </w:rPr>
        <w:t>0,8%)</w:t>
      </w:r>
      <w:r w:rsidRPr="004F5DE2">
        <w:rPr>
          <w:bCs/>
          <w:sz w:val="28"/>
          <w:szCs w:val="28"/>
        </w:rPr>
        <w:t>;</w:t>
      </w:r>
    </w:p>
    <w:p w:rsidR="002652C3" w:rsidRDefault="004F5DE2" w:rsidP="004F5DE2">
      <w:pPr>
        <w:spacing w:after="100" w:afterAutospacing="1" w:line="270" w:lineRule="atLeast"/>
        <w:ind w:firstLine="709"/>
        <w:jc w:val="both"/>
        <w:rPr>
          <w:sz w:val="28"/>
          <w:szCs w:val="28"/>
        </w:rPr>
      </w:pPr>
      <w:r w:rsidRPr="004F5DE2">
        <w:rPr>
          <w:sz w:val="28"/>
          <w:szCs w:val="28"/>
        </w:rPr>
        <w:t>-</w:t>
      </w:r>
      <w:r w:rsidRPr="004F5DE2">
        <w:rPr>
          <w:bCs/>
          <w:sz w:val="28"/>
          <w:szCs w:val="28"/>
        </w:rPr>
        <w:t xml:space="preserve"> остаток средств местного бюджета в сумме 22 687,8 тыс. рублей или 4,1% </w:t>
      </w:r>
      <w:r w:rsidR="00677D45" w:rsidRPr="004F5DE2">
        <w:rPr>
          <w:sz w:val="28"/>
          <w:szCs w:val="28"/>
        </w:rPr>
        <w:t>от уточненных налоговых и неналоговых поступлений</w:t>
      </w:r>
      <w:r w:rsidR="00962862">
        <w:rPr>
          <w:sz w:val="28"/>
          <w:szCs w:val="28"/>
        </w:rPr>
        <w:t>.</w:t>
      </w:r>
      <w:r w:rsidR="00677D45" w:rsidRPr="004F5DE2">
        <w:rPr>
          <w:sz w:val="28"/>
          <w:szCs w:val="28"/>
        </w:rPr>
        <w:t xml:space="preserve"> </w:t>
      </w:r>
    </w:p>
    <w:p w:rsidR="00C80A58" w:rsidRPr="00B96808" w:rsidRDefault="00B96808" w:rsidP="005107D1">
      <w:pPr>
        <w:ind w:left="1440"/>
        <w:jc w:val="center"/>
        <w:rPr>
          <w:b/>
          <w:sz w:val="28"/>
          <w:szCs w:val="28"/>
        </w:rPr>
      </w:pPr>
      <w:r w:rsidRPr="00B96808">
        <w:rPr>
          <w:b/>
          <w:sz w:val="28"/>
          <w:szCs w:val="28"/>
          <w:lang w:val="en-US"/>
        </w:rPr>
        <w:lastRenderedPageBreak/>
        <w:t>IV</w:t>
      </w:r>
      <w:r w:rsidR="005B374D" w:rsidRPr="00B96808">
        <w:rPr>
          <w:b/>
          <w:sz w:val="28"/>
          <w:szCs w:val="28"/>
        </w:rPr>
        <w:t xml:space="preserve">. </w:t>
      </w:r>
      <w:r w:rsidR="005107D1">
        <w:rPr>
          <w:b/>
          <w:sz w:val="28"/>
          <w:szCs w:val="28"/>
        </w:rPr>
        <w:t>Д</w:t>
      </w:r>
      <w:r w:rsidR="00C80A58" w:rsidRPr="00B96808">
        <w:rPr>
          <w:b/>
          <w:sz w:val="28"/>
          <w:szCs w:val="28"/>
        </w:rPr>
        <w:t>оходн</w:t>
      </w:r>
      <w:r w:rsidR="005107D1">
        <w:rPr>
          <w:b/>
          <w:sz w:val="28"/>
          <w:szCs w:val="28"/>
        </w:rPr>
        <w:t>ая</w:t>
      </w:r>
      <w:r w:rsidR="00C80A58" w:rsidRPr="00B96808">
        <w:rPr>
          <w:b/>
          <w:sz w:val="28"/>
          <w:szCs w:val="28"/>
        </w:rPr>
        <w:t xml:space="preserve"> част</w:t>
      </w:r>
      <w:r w:rsidR="005107D1">
        <w:rPr>
          <w:b/>
          <w:sz w:val="28"/>
          <w:szCs w:val="28"/>
        </w:rPr>
        <w:t>ь</w:t>
      </w:r>
      <w:r w:rsidR="00C80A58" w:rsidRPr="00B96808">
        <w:rPr>
          <w:b/>
          <w:sz w:val="28"/>
          <w:szCs w:val="28"/>
        </w:rPr>
        <w:t xml:space="preserve"> бюджета муниципального образования «Городской округ Протвино»</w:t>
      </w:r>
    </w:p>
    <w:p w:rsidR="00097DB3" w:rsidRPr="00102865" w:rsidRDefault="00097DB3" w:rsidP="00EC1D76">
      <w:pPr>
        <w:spacing w:before="100" w:beforeAutospacing="1" w:after="100" w:afterAutospacing="1" w:line="270" w:lineRule="atLeast"/>
        <w:ind w:firstLine="709"/>
        <w:jc w:val="both"/>
        <w:rPr>
          <w:color w:val="000000"/>
          <w:sz w:val="28"/>
          <w:szCs w:val="28"/>
        </w:rPr>
      </w:pPr>
      <w:r w:rsidRPr="00102865">
        <w:rPr>
          <w:color w:val="000000"/>
          <w:sz w:val="28"/>
          <w:szCs w:val="28"/>
        </w:rPr>
        <w:t xml:space="preserve">Основой доходной части бюджета городского округа Протвино являются </w:t>
      </w:r>
      <w:r w:rsidRPr="00102865">
        <w:rPr>
          <w:b/>
          <w:bCs/>
          <w:i/>
          <w:color w:val="000000"/>
          <w:sz w:val="28"/>
          <w:szCs w:val="28"/>
        </w:rPr>
        <w:t>налоговые доходы</w:t>
      </w:r>
      <w:r w:rsidRPr="00102865">
        <w:rPr>
          <w:color w:val="000000"/>
          <w:sz w:val="28"/>
          <w:szCs w:val="28"/>
        </w:rPr>
        <w:t>, которые в 201</w:t>
      </w:r>
      <w:r w:rsidR="00962862" w:rsidRPr="00102865">
        <w:rPr>
          <w:color w:val="000000"/>
          <w:sz w:val="28"/>
          <w:szCs w:val="28"/>
        </w:rPr>
        <w:t>4</w:t>
      </w:r>
      <w:r w:rsidRPr="00102865">
        <w:rPr>
          <w:color w:val="000000"/>
          <w:sz w:val="28"/>
          <w:szCs w:val="28"/>
        </w:rPr>
        <w:t xml:space="preserve"> году</w:t>
      </w:r>
      <w:r w:rsidRPr="00102865">
        <w:rPr>
          <w:bCs/>
          <w:color w:val="000000"/>
          <w:sz w:val="28"/>
          <w:szCs w:val="28"/>
        </w:rPr>
        <w:t xml:space="preserve"> составили </w:t>
      </w:r>
      <w:r w:rsidR="00A65E3B" w:rsidRPr="00102865">
        <w:rPr>
          <w:bCs/>
          <w:color w:val="000000"/>
          <w:sz w:val="28"/>
          <w:szCs w:val="28"/>
        </w:rPr>
        <w:t>458 946 тыс. рублей</w:t>
      </w:r>
      <w:r w:rsidRPr="00102865">
        <w:rPr>
          <w:color w:val="000000"/>
          <w:sz w:val="28"/>
          <w:szCs w:val="28"/>
        </w:rPr>
        <w:t xml:space="preserve">, что на </w:t>
      </w:r>
      <w:r w:rsidR="00EC1D76" w:rsidRPr="00102865">
        <w:rPr>
          <w:color w:val="000000"/>
          <w:sz w:val="28"/>
          <w:szCs w:val="28"/>
        </w:rPr>
        <w:t xml:space="preserve">      </w:t>
      </w:r>
      <w:r w:rsidRPr="00102865">
        <w:rPr>
          <w:color w:val="000000"/>
          <w:sz w:val="28"/>
          <w:szCs w:val="28"/>
        </w:rPr>
        <w:t>1</w:t>
      </w:r>
      <w:r w:rsidR="00A65E3B" w:rsidRPr="00102865">
        <w:rPr>
          <w:color w:val="000000"/>
          <w:sz w:val="28"/>
          <w:szCs w:val="28"/>
        </w:rPr>
        <w:t>3</w:t>
      </w:r>
      <w:r w:rsidR="0008108B">
        <w:rPr>
          <w:color w:val="000000"/>
          <w:sz w:val="28"/>
          <w:szCs w:val="28"/>
        </w:rPr>
        <w:t> </w:t>
      </w:r>
      <w:r w:rsidR="00A65E3B" w:rsidRPr="00102865">
        <w:rPr>
          <w:color w:val="000000"/>
          <w:sz w:val="28"/>
          <w:szCs w:val="28"/>
        </w:rPr>
        <w:t>062</w:t>
      </w:r>
      <w:r w:rsidR="0008108B">
        <w:rPr>
          <w:color w:val="000000"/>
          <w:sz w:val="28"/>
          <w:szCs w:val="28"/>
        </w:rPr>
        <w:t xml:space="preserve"> </w:t>
      </w:r>
      <w:r w:rsidRPr="00102865">
        <w:rPr>
          <w:color w:val="000000"/>
          <w:sz w:val="28"/>
          <w:szCs w:val="28"/>
        </w:rPr>
        <w:t xml:space="preserve"> тыс. рублей или </w:t>
      </w:r>
      <w:r w:rsidR="00A65E3B" w:rsidRPr="00102865">
        <w:rPr>
          <w:color w:val="000000"/>
          <w:sz w:val="28"/>
          <w:szCs w:val="28"/>
        </w:rPr>
        <w:t>2,8</w:t>
      </w:r>
      <w:r w:rsidRPr="00102865">
        <w:rPr>
          <w:color w:val="000000"/>
          <w:sz w:val="28"/>
          <w:szCs w:val="28"/>
        </w:rPr>
        <w:t xml:space="preserve"> % </w:t>
      </w:r>
      <w:r w:rsidR="00A65E3B" w:rsidRPr="00102865">
        <w:rPr>
          <w:color w:val="000000"/>
          <w:sz w:val="28"/>
          <w:szCs w:val="28"/>
        </w:rPr>
        <w:t>меньше</w:t>
      </w:r>
      <w:r w:rsidRPr="00102865">
        <w:rPr>
          <w:color w:val="000000"/>
          <w:sz w:val="28"/>
          <w:szCs w:val="28"/>
        </w:rPr>
        <w:t xml:space="preserve"> объема налоговых доходов, поступивших в бюджет городского округа в 201</w:t>
      </w:r>
      <w:r w:rsidR="00A65E3B" w:rsidRPr="00102865">
        <w:rPr>
          <w:color w:val="000000"/>
          <w:sz w:val="28"/>
          <w:szCs w:val="28"/>
        </w:rPr>
        <w:t>3</w:t>
      </w:r>
      <w:r w:rsidRPr="00102865">
        <w:rPr>
          <w:color w:val="000000"/>
          <w:sz w:val="28"/>
          <w:szCs w:val="28"/>
        </w:rPr>
        <w:t xml:space="preserve"> году</w:t>
      </w:r>
      <w:r w:rsidR="00A65E3B" w:rsidRPr="00102865">
        <w:rPr>
          <w:color w:val="000000"/>
          <w:sz w:val="28"/>
          <w:szCs w:val="28"/>
        </w:rPr>
        <w:t xml:space="preserve"> (</w:t>
      </w:r>
      <w:r w:rsidR="00A65E3B" w:rsidRPr="00102865">
        <w:rPr>
          <w:bCs/>
          <w:color w:val="000000"/>
          <w:sz w:val="28"/>
          <w:szCs w:val="28"/>
        </w:rPr>
        <w:t>472 007</w:t>
      </w:r>
      <w:r w:rsidR="00A65E3B" w:rsidRPr="00102865">
        <w:rPr>
          <w:color w:val="000000"/>
          <w:sz w:val="28"/>
          <w:szCs w:val="28"/>
        </w:rPr>
        <w:t xml:space="preserve"> тыс. рублей)</w:t>
      </w:r>
      <w:r w:rsidRPr="00102865">
        <w:rPr>
          <w:color w:val="000000"/>
          <w:sz w:val="28"/>
          <w:szCs w:val="28"/>
        </w:rPr>
        <w:t xml:space="preserve">. </w:t>
      </w:r>
      <w:r w:rsidR="00533279" w:rsidRPr="00102865">
        <w:rPr>
          <w:color w:val="000000"/>
          <w:sz w:val="28"/>
          <w:szCs w:val="28"/>
        </w:rPr>
        <w:t>Д</w:t>
      </w:r>
      <w:r w:rsidRPr="00102865">
        <w:rPr>
          <w:bCs/>
          <w:color w:val="000000"/>
          <w:sz w:val="28"/>
          <w:szCs w:val="28"/>
        </w:rPr>
        <w:t>оля налоговых доходов в 201</w:t>
      </w:r>
      <w:r w:rsidR="00A65E3B" w:rsidRPr="00102865">
        <w:rPr>
          <w:bCs/>
          <w:color w:val="000000"/>
          <w:sz w:val="28"/>
          <w:szCs w:val="28"/>
        </w:rPr>
        <w:t>4</w:t>
      </w:r>
      <w:r w:rsidRPr="00102865">
        <w:rPr>
          <w:bCs/>
          <w:color w:val="000000"/>
          <w:sz w:val="28"/>
          <w:szCs w:val="28"/>
        </w:rPr>
        <w:t xml:space="preserve"> году </w:t>
      </w:r>
      <w:r w:rsidR="00EC1D76" w:rsidRPr="00102865">
        <w:rPr>
          <w:bCs/>
          <w:color w:val="000000"/>
          <w:sz w:val="28"/>
          <w:szCs w:val="28"/>
        </w:rPr>
        <w:t>понизилась</w:t>
      </w:r>
      <w:r w:rsidRPr="00102865">
        <w:rPr>
          <w:color w:val="000000"/>
          <w:sz w:val="28"/>
          <w:szCs w:val="28"/>
        </w:rPr>
        <w:t xml:space="preserve"> по отношению к 201</w:t>
      </w:r>
      <w:r w:rsidR="00A65E3B" w:rsidRPr="00102865">
        <w:rPr>
          <w:color w:val="000000"/>
          <w:sz w:val="28"/>
          <w:szCs w:val="28"/>
        </w:rPr>
        <w:t>3</w:t>
      </w:r>
      <w:r w:rsidRPr="00102865">
        <w:rPr>
          <w:color w:val="000000"/>
          <w:sz w:val="28"/>
          <w:szCs w:val="28"/>
        </w:rPr>
        <w:t xml:space="preserve"> году </w:t>
      </w:r>
      <w:r w:rsidRPr="00102865">
        <w:rPr>
          <w:bCs/>
          <w:color w:val="000000"/>
          <w:sz w:val="28"/>
          <w:szCs w:val="28"/>
        </w:rPr>
        <w:t xml:space="preserve">с </w:t>
      </w:r>
      <w:r w:rsidR="00EC1D76" w:rsidRPr="00102865">
        <w:rPr>
          <w:bCs/>
          <w:color w:val="000000"/>
          <w:sz w:val="28"/>
          <w:szCs w:val="28"/>
        </w:rPr>
        <w:t>50,0</w:t>
      </w:r>
      <w:r w:rsidRPr="00102865">
        <w:rPr>
          <w:bCs/>
          <w:color w:val="000000"/>
          <w:sz w:val="28"/>
          <w:szCs w:val="28"/>
        </w:rPr>
        <w:t xml:space="preserve">% до </w:t>
      </w:r>
      <w:r w:rsidR="00EC1D76" w:rsidRPr="00102865">
        <w:rPr>
          <w:bCs/>
          <w:color w:val="000000"/>
          <w:sz w:val="28"/>
          <w:szCs w:val="28"/>
        </w:rPr>
        <w:t>42</w:t>
      </w:r>
      <w:r w:rsidRPr="00102865">
        <w:rPr>
          <w:bCs/>
          <w:color w:val="000000"/>
          <w:sz w:val="28"/>
          <w:szCs w:val="28"/>
        </w:rPr>
        <w:t>,</w:t>
      </w:r>
      <w:r w:rsidR="00EC1D76" w:rsidRPr="00102865">
        <w:rPr>
          <w:bCs/>
          <w:color w:val="000000"/>
          <w:sz w:val="28"/>
          <w:szCs w:val="28"/>
        </w:rPr>
        <w:t>7</w:t>
      </w:r>
      <w:r w:rsidR="00815C8F" w:rsidRPr="00102865">
        <w:rPr>
          <w:bCs/>
          <w:color w:val="000000"/>
          <w:sz w:val="28"/>
          <w:szCs w:val="28"/>
        </w:rPr>
        <w:t>%</w:t>
      </w:r>
      <w:r w:rsidRPr="00102865">
        <w:rPr>
          <w:color w:val="000000"/>
          <w:sz w:val="28"/>
          <w:szCs w:val="28"/>
        </w:rPr>
        <w:t>.</w:t>
      </w:r>
    </w:p>
    <w:p w:rsidR="00FF747E" w:rsidRPr="00102865" w:rsidRDefault="00FF747E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>Анализ итогов исполнения бюджетных назначений по доходам показывает, что плановые показатели по налоговым доходам бюджета городского округа Протвино в 201</w:t>
      </w:r>
      <w:r w:rsidR="00EC1D76" w:rsidRPr="00102865">
        <w:rPr>
          <w:sz w:val="28"/>
          <w:szCs w:val="28"/>
        </w:rPr>
        <w:t>4</w:t>
      </w:r>
      <w:r w:rsidRPr="00102865">
        <w:rPr>
          <w:sz w:val="28"/>
          <w:szCs w:val="28"/>
        </w:rPr>
        <w:t xml:space="preserve"> году выполнены на </w:t>
      </w:r>
      <w:r w:rsidR="00875A46" w:rsidRPr="00102865">
        <w:rPr>
          <w:sz w:val="28"/>
          <w:szCs w:val="28"/>
        </w:rPr>
        <w:t>98</w:t>
      </w:r>
      <w:r w:rsidRPr="00102865">
        <w:rPr>
          <w:sz w:val="28"/>
          <w:szCs w:val="28"/>
        </w:rPr>
        <w:t>,</w:t>
      </w:r>
      <w:r w:rsidR="00875A46" w:rsidRPr="00102865">
        <w:rPr>
          <w:sz w:val="28"/>
          <w:szCs w:val="28"/>
        </w:rPr>
        <w:t>2</w:t>
      </w:r>
      <w:r w:rsidRPr="00102865">
        <w:rPr>
          <w:sz w:val="28"/>
          <w:szCs w:val="28"/>
        </w:rPr>
        <w:t xml:space="preserve">% (план – </w:t>
      </w:r>
      <w:r w:rsidR="00875A46" w:rsidRPr="00102865">
        <w:rPr>
          <w:sz w:val="28"/>
          <w:szCs w:val="28"/>
        </w:rPr>
        <w:t>467 235</w:t>
      </w:r>
      <w:r w:rsidRPr="00102865">
        <w:rPr>
          <w:sz w:val="28"/>
          <w:szCs w:val="28"/>
        </w:rPr>
        <w:t xml:space="preserve"> тыс.</w:t>
      </w:r>
      <w:r w:rsidR="00875A46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875A46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 xml:space="preserve">, факт – </w:t>
      </w:r>
      <w:r w:rsidR="00EC1D76" w:rsidRPr="00102865">
        <w:rPr>
          <w:bCs/>
          <w:color w:val="000000"/>
          <w:sz w:val="28"/>
          <w:szCs w:val="28"/>
        </w:rPr>
        <w:t xml:space="preserve">458 946 </w:t>
      </w:r>
      <w:r w:rsidRPr="00102865">
        <w:rPr>
          <w:sz w:val="28"/>
          <w:szCs w:val="28"/>
        </w:rPr>
        <w:t>тыс.</w:t>
      </w:r>
      <w:r w:rsidR="00EC1D76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EC1D76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 xml:space="preserve">). </w:t>
      </w:r>
    </w:p>
    <w:p w:rsidR="00FF747E" w:rsidRPr="00102865" w:rsidRDefault="00FF747E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 xml:space="preserve">Налога на доходы физических лиц при уточненном плане года </w:t>
      </w:r>
      <w:r w:rsidR="00875A46" w:rsidRPr="00102865">
        <w:rPr>
          <w:sz w:val="28"/>
          <w:szCs w:val="28"/>
        </w:rPr>
        <w:t>381 378</w:t>
      </w:r>
      <w:r w:rsidR="00815C8F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тыс.</w:t>
      </w:r>
      <w:r w:rsidR="00875A46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875A46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 xml:space="preserve"> поступило 3</w:t>
      </w:r>
      <w:r w:rsidR="00875A46" w:rsidRPr="00102865">
        <w:rPr>
          <w:sz w:val="28"/>
          <w:szCs w:val="28"/>
        </w:rPr>
        <w:t>74</w:t>
      </w:r>
      <w:r w:rsidRPr="00102865">
        <w:rPr>
          <w:sz w:val="28"/>
          <w:szCs w:val="28"/>
        </w:rPr>
        <w:t xml:space="preserve"> </w:t>
      </w:r>
      <w:r w:rsidR="00875A46" w:rsidRPr="00102865">
        <w:rPr>
          <w:sz w:val="28"/>
          <w:szCs w:val="28"/>
        </w:rPr>
        <w:t>725</w:t>
      </w:r>
      <w:r w:rsidRPr="00102865">
        <w:rPr>
          <w:sz w:val="28"/>
          <w:szCs w:val="28"/>
        </w:rPr>
        <w:t xml:space="preserve"> тыс.</w:t>
      </w:r>
      <w:r w:rsidR="00875A46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875A46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 xml:space="preserve"> или </w:t>
      </w:r>
      <w:r w:rsidR="00875A46" w:rsidRPr="00102865">
        <w:rPr>
          <w:sz w:val="28"/>
          <w:szCs w:val="28"/>
        </w:rPr>
        <w:t>98</w:t>
      </w:r>
      <w:r w:rsidRPr="00102865">
        <w:rPr>
          <w:sz w:val="28"/>
          <w:szCs w:val="28"/>
        </w:rPr>
        <w:t>,</w:t>
      </w:r>
      <w:r w:rsidR="00875A46" w:rsidRPr="00102865">
        <w:rPr>
          <w:sz w:val="28"/>
          <w:szCs w:val="28"/>
        </w:rPr>
        <w:t>2</w:t>
      </w:r>
      <w:r w:rsidRPr="00102865">
        <w:rPr>
          <w:sz w:val="28"/>
          <w:szCs w:val="28"/>
        </w:rPr>
        <w:t>%</w:t>
      </w:r>
      <w:r w:rsidR="00376DB9" w:rsidRPr="00102865">
        <w:rPr>
          <w:sz w:val="28"/>
          <w:szCs w:val="28"/>
        </w:rPr>
        <w:t>, что на 8 353 тыс. рублей или на 2,2% больше чем в 2013 году (366 372 тыс. рублей).</w:t>
      </w:r>
    </w:p>
    <w:p w:rsidR="00FF747E" w:rsidRPr="00102865" w:rsidRDefault="00875A46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>Акцизов по подакцизным товарам</w:t>
      </w:r>
      <w:r w:rsidR="00FF747E" w:rsidRPr="00102865">
        <w:rPr>
          <w:sz w:val="28"/>
          <w:szCs w:val="28"/>
        </w:rPr>
        <w:t xml:space="preserve"> при плане года </w:t>
      </w:r>
      <w:r w:rsidRPr="00102865">
        <w:rPr>
          <w:sz w:val="28"/>
          <w:szCs w:val="28"/>
        </w:rPr>
        <w:t>2 605</w:t>
      </w:r>
      <w:r w:rsidR="00FF747E" w:rsidRPr="00102865">
        <w:rPr>
          <w:sz w:val="28"/>
          <w:szCs w:val="28"/>
        </w:rPr>
        <w:t xml:space="preserve"> тыс.</w:t>
      </w:r>
      <w:r w:rsidRPr="00102865">
        <w:rPr>
          <w:sz w:val="28"/>
          <w:szCs w:val="28"/>
        </w:rPr>
        <w:t xml:space="preserve"> </w:t>
      </w:r>
      <w:r w:rsidR="00FF747E" w:rsidRPr="00102865">
        <w:rPr>
          <w:sz w:val="28"/>
          <w:szCs w:val="28"/>
        </w:rPr>
        <w:t>руб</w:t>
      </w:r>
      <w:r w:rsidRPr="00102865">
        <w:rPr>
          <w:sz w:val="28"/>
          <w:szCs w:val="28"/>
        </w:rPr>
        <w:t>лей</w:t>
      </w:r>
      <w:r w:rsidR="00FF747E" w:rsidRPr="00102865">
        <w:rPr>
          <w:sz w:val="28"/>
          <w:szCs w:val="28"/>
        </w:rPr>
        <w:t xml:space="preserve"> поступило </w:t>
      </w:r>
      <w:r w:rsidRPr="00102865">
        <w:rPr>
          <w:sz w:val="28"/>
          <w:szCs w:val="28"/>
        </w:rPr>
        <w:t>1932</w:t>
      </w:r>
      <w:r w:rsidR="00FF747E" w:rsidRPr="00102865">
        <w:rPr>
          <w:sz w:val="28"/>
          <w:szCs w:val="28"/>
        </w:rPr>
        <w:t xml:space="preserve"> тыс.</w:t>
      </w:r>
      <w:r w:rsidRPr="00102865">
        <w:rPr>
          <w:sz w:val="28"/>
          <w:szCs w:val="28"/>
        </w:rPr>
        <w:t xml:space="preserve"> </w:t>
      </w:r>
      <w:r w:rsidR="00FF747E" w:rsidRPr="00102865">
        <w:rPr>
          <w:sz w:val="28"/>
          <w:szCs w:val="28"/>
        </w:rPr>
        <w:t>руб</w:t>
      </w:r>
      <w:r w:rsidRPr="00102865">
        <w:rPr>
          <w:sz w:val="28"/>
          <w:szCs w:val="28"/>
        </w:rPr>
        <w:t>лей</w:t>
      </w:r>
      <w:r w:rsidR="00FF747E" w:rsidRPr="00102865">
        <w:rPr>
          <w:sz w:val="28"/>
          <w:szCs w:val="28"/>
        </w:rPr>
        <w:t xml:space="preserve"> или </w:t>
      </w:r>
      <w:r w:rsidRPr="00102865">
        <w:rPr>
          <w:sz w:val="28"/>
          <w:szCs w:val="28"/>
        </w:rPr>
        <w:t>74</w:t>
      </w:r>
      <w:r w:rsidR="00FF747E" w:rsidRPr="00102865">
        <w:rPr>
          <w:sz w:val="28"/>
          <w:szCs w:val="28"/>
        </w:rPr>
        <w:t>,</w:t>
      </w:r>
      <w:r w:rsidRPr="00102865">
        <w:rPr>
          <w:sz w:val="28"/>
          <w:szCs w:val="28"/>
        </w:rPr>
        <w:t>2</w:t>
      </w:r>
      <w:r w:rsidR="00FF747E" w:rsidRPr="00102865">
        <w:rPr>
          <w:sz w:val="28"/>
          <w:szCs w:val="28"/>
        </w:rPr>
        <w:t>%.</w:t>
      </w:r>
    </w:p>
    <w:p w:rsidR="002143A2" w:rsidRPr="00102865" w:rsidRDefault="00FF747E" w:rsidP="002143A2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>Поступление налогов на совокупный доход для отдельных видов деятельности в бюджет города составило</w:t>
      </w:r>
      <w:r w:rsidR="00C43F99" w:rsidRPr="00102865">
        <w:rPr>
          <w:sz w:val="28"/>
          <w:szCs w:val="28"/>
        </w:rPr>
        <w:t xml:space="preserve"> 52 873 тыс. рублей или 97,8%</w:t>
      </w:r>
      <w:r w:rsidR="00040ABF" w:rsidRPr="00102865">
        <w:rPr>
          <w:sz w:val="28"/>
          <w:szCs w:val="28"/>
        </w:rPr>
        <w:t xml:space="preserve"> к утвержденным назначениям, что на 16 780 тыс. рублей или на 24,1% меньше чем в 2013 году (69</w:t>
      </w:r>
      <w:r w:rsidR="002143A2" w:rsidRPr="00102865">
        <w:rPr>
          <w:sz w:val="28"/>
          <w:szCs w:val="28"/>
        </w:rPr>
        <w:t xml:space="preserve"> 653 </w:t>
      </w:r>
      <w:r w:rsidR="00040ABF" w:rsidRPr="00102865">
        <w:rPr>
          <w:sz w:val="28"/>
          <w:szCs w:val="28"/>
        </w:rPr>
        <w:t>тыс. рублей).</w:t>
      </w:r>
      <w:r w:rsidRPr="00102865">
        <w:rPr>
          <w:sz w:val="28"/>
          <w:szCs w:val="28"/>
        </w:rPr>
        <w:t xml:space="preserve"> Недопоступление данного вида доходов составило 1</w:t>
      </w:r>
      <w:r w:rsidR="00040ABF" w:rsidRPr="00102865">
        <w:rPr>
          <w:sz w:val="28"/>
          <w:szCs w:val="28"/>
        </w:rPr>
        <w:t>200</w:t>
      </w:r>
      <w:r w:rsidRPr="00102865">
        <w:rPr>
          <w:sz w:val="28"/>
          <w:szCs w:val="28"/>
        </w:rPr>
        <w:t xml:space="preserve"> тыс.</w:t>
      </w:r>
      <w:r w:rsidR="002143A2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2143A2" w:rsidRPr="00102865">
        <w:rPr>
          <w:sz w:val="28"/>
          <w:szCs w:val="28"/>
        </w:rPr>
        <w:t>лей.</w:t>
      </w:r>
      <w:r w:rsidR="0029166F" w:rsidRPr="00102865">
        <w:rPr>
          <w:sz w:val="28"/>
          <w:szCs w:val="28"/>
        </w:rPr>
        <w:t xml:space="preserve"> </w:t>
      </w:r>
      <w:r w:rsidR="002143A2" w:rsidRPr="00102865">
        <w:rPr>
          <w:sz w:val="28"/>
          <w:szCs w:val="28"/>
        </w:rPr>
        <w:t>Установлено существенное снижение фактических показателей 2014 года от фактических показателей 2013 года. При этом в 2013 году динамика была обратной – рост налогов на совокупный доход составлял 35,7% к предыдущему году.</w:t>
      </w:r>
    </w:p>
    <w:p w:rsidR="004963B3" w:rsidRPr="00102865" w:rsidRDefault="00FF747E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 xml:space="preserve">Выполнение утвержденных назначений по государственной пошлине составило </w:t>
      </w:r>
      <w:r w:rsidR="004963B3" w:rsidRPr="00102865">
        <w:rPr>
          <w:sz w:val="28"/>
          <w:szCs w:val="28"/>
        </w:rPr>
        <w:t>1801</w:t>
      </w:r>
      <w:r w:rsidRPr="00102865">
        <w:rPr>
          <w:sz w:val="28"/>
          <w:szCs w:val="28"/>
        </w:rPr>
        <w:t xml:space="preserve"> тыс. руб. или </w:t>
      </w:r>
      <w:r w:rsidR="004963B3" w:rsidRPr="00102865">
        <w:rPr>
          <w:sz w:val="28"/>
          <w:szCs w:val="28"/>
        </w:rPr>
        <w:t>101</w:t>
      </w:r>
      <w:r w:rsidRPr="00102865">
        <w:rPr>
          <w:sz w:val="28"/>
          <w:szCs w:val="28"/>
        </w:rPr>
        <w:t>,</w:t>
      </w:r>
      <w:r w:rsidR="004963B3" w:rsidRPr="00102865">
        <w:rPr>
          <w:sz w:val="28"/>
          <w:szCs w:val="28"/>
        </w:rPr>
        <w:t>4</w:t>
      </w:r>
      <w:r w:rsidRPr="00102865">
        <w:rPr>
          <w:sz w:val="28"/>
          <w:szCs w:val="28"/>
        </w:rPr>
        <w:t>%</w:t>
      </w:r>
      <w:r w:rsidR="004963B3" w:rsidRPr="00102865">
        <w:rPr>
          <w:sz w:val="28"/>
          <w:szCs w:val="28"/>
        </w:rPr>
        <w:t>, что на 360 тыс. рублей больше аналогичного показателя в 2013 году (1441 тыс. рублей). Основная доля поступлений государственной пошлины приходится на дела, рассматриваемые в судах – 95,8%. Только 4,2%</w:t>
      </w:r>
      <w:r w:rsidR="00667A3B" w:rsidRPr="00102865">
        <w:rPr>
          <w:sz w:val="28"/>
          <w:szCs w:val="28"/>
        </w:rPr>
        <w:t xml:space="preserve"> поступает от пошлины за выдачу разрешения на установку рекламных конструкций.</w:t>
      </w:r>
    </w:p>
    <w:p w:rsidR="004963B3" w:rsidRPr="00102865" w:rsidRDefault="004963B3" w:rsidP="00FF747E">
      <w:pPr>
        <w:ind w:firstLine="709"/>
        <w:jc w:val="both"/>
        <w:rPr>
          <w:sz w:val="28"/>
          <w:szCs w:val="28"/>
        </w:rPr>
      </w:pPr>
    </w:p>
    <w:p w:rsidR="00753539" w:rsidRDefault="00FF747E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>По данным Межрайонной ИФНС РФ №11 по Московской области (исх.№13-</w:t>
      </w:r>
      <w:r w:rsidR="00BE0DF5" w:rsidRPr="00102865">
        <w:rPr>
          <w:sz w:val="28"/>
          <w:szCs w:val="28"/>
        </w:rPr>
        <w:t>21</w:t>
      </w:r>
      <w:r w:rsidRPr="00102865">
        <w:rPr>
          <w:sz w:val="28"/>
          <w:szCs w:val="28"/>
        </w:rPr>
        <w:t>/0</w:t>
      </w:r>
      <w:r w:rsidR="00BE0DF5" w:rsidRPr="00102865">
        <w:rPr>
          <w:sz w:val="28"/>
          <w:szCs w:val="28"/>
        </w:rPr>
        <w:t>575</w:t>
      </w:r>
      <w:r w:rsidRPr="00102865">
        <w:rPr>
          <w:sz w:val="28"/>
          <w:szCs w:val="28"/>
        </w:rPr>
        <w:t xml:space="preserve"> от </w:t>
      </w:r>
      <w:r w:rsidR="00BE0DF5" w:rsidRPr="00102865">
        <w:rPr>
          <w:sz w:val="28"/>
          <w:szCs w:val="28"/>
        </w:rPr>
        <w:t>13</w:t>
      </w:r>
      <w:r w:rsidRPr="00102865">
        <w:rPr>
          <w:sz w:val="28"/>
          <w:szCs w:val="28"/>
        </w:rPr>
        <w:t>.0</w:t>
      </w:r>
      <w:r w:rsidR="00BE0DF5" w:rsidRPr="00102865">
        <w:rPr>
          <w:sz w:val="28"/>
          <w:szCs w:val="28"/>
        </w:rPr>
        <w:t>2</w:t>
      </w:r>
      <w:r w:rsidRPr="00102865">
        <w:rPr>
          <w:sz w:val="28"/>
          <w:szCs w:val="28"/>
        </w:rPr>
        <w:t>.201</w:t>
      </w:r>
      <w:r w:rsidR="00BE0DF5" w:rsidRPr="00102865">
        <w:rPr>
          <w:sz w:val="28"/>
          <w:szCs w:val="28"/>
        </w:rPr>
        <w:t>5</w:t>
      </w:r>
      <w:r w:rsidRPr="00102865">
        <w:rPr>
          <w:sz w:val="28"/>
          <w:szCs w:val="28"/>
        </w:rPr>
        <w:t>) задолженность налогоплательщиков г.</w:t>
      </w:r>
      <w:r w:rsidR="009D57C1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Протвино перед местным бюджетом в отчетном 201</w:t>
      </w:r>
      <w:r w:rsidR="00BE0DF5" w:rsidRPr="00102865">
        <w:rPr>
          <w:sz w:val="28"/>
          <w:szCs w:val="28"/>
        </w:rPr>
        <w:t>4</w:t>
      </w:r>
      <w:r w:rsidRPr="00102865">
        <w:rPr>
          <w:sz w:val="28"/>
          <w:szCs w:val="28"/>
        </w:rPr>
        <w:t xml:space="preserve"> году уменьшилась по сравнению с 201</w:t>
      </w:r>
      <w:r w:rsidR="00BE0DF5" w:rsidRPr="00102865">
        <w:rPr>
          <w:sz w:val="28"/>
          <w:szCs w:val="28"/>
        </w:rPr>
        <w:t>3</w:t>
      </w:r>
      <w:r w:rsidRPr="00102865">
        <w:rPr>
          <w:sz w:val="28"/>
          <w:szCs w:val="28"/>
        </w:rPr>
        <w:t xml:space="preserve"> годом</w:t>
      </w:r>
      <w:r w:rsidR="00BE0DF5" w:rsidRPr="00102865">
        <w:rPr>
          <w:sz w:val="28"/>
          <w:szCs w:val="28"/>
        </w:rPr>
        <w:t xml:space="preserve"> на общую сумму 5 513 тыс.</w:t>
      </w:r>
      <w:r w:rsidR="009D57C1" w:rsidRPr="00102865">
        <w:rPr>
          <w:sz w:val="28"/>
          <w:szCs w:val="28"/>
        </w:rPr>
        <w:t xml:space="preserve"> </w:t>
      </w:r>
      <w:r w:rsidR="00BE0DF5" w:rsidRPr="00102865">
        <w:rPr>
          <w:sz w:val="28"/>
          <w:szCs w:val="28"/>
        </w:rPr>
        <w:t>рублей, в том числе</w:t>
      </w:r>
      <w:r w:rsidRPr="00102865">
        <w:rPr>
          <w:sz w:val="28"/>
          <w:szCs w:val="28"/>
        </w:rPr>
        <w:t>:</w:t>
      </w:r>
    </w:p>
    <w:p w:rsidR="00FF747E" w:rsidRPr="00102865" w:rsidRDefault="00FF747E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>- задолженность по налогу на имущество физических лиц на 01.01.201</w:t>
      </w:r>
      <w:r w:rsidR="00BE0DF5" w:rsidRPr="00102865">
        <w:rPr>
          <w:sz w:val="28"/>
          <w:szCs w:val="28"/>
        </w:rPr>
        <w:t>4</w:t>
      </w:r>
      <w:r w:rsidRPr="00102865">
        <w:rPr>
          <w:sz w:val="28"/>
          <w:szCs w:val="28"/>
        </w:rPr>
        <w:t xml:space="preserve"> по налогоплательщикам города Протвино состав</w:t>
      </w:r>
      <w:r w:rsidR="00BE0DF5" w:rsidRPr="00102865">
        <w:rPr>
          <w:sz w:val="28"/>
          <w:szCs w:val="28"/>
        </w:rPr>
        <w:t>ляла</w:t>
      </w:r>
      <w:r w:rsidRPr="00102865">
        <w:rPr>
          <w:sz w:val="28"/>
          <w:szCs w:val="28"/>
        </w:rPr>
        <w:t xml:space="preserve"> </w:t>
      </w:r>
      <w:r w:rsidR="00BE0DF5" w:rsidRPr="00102865">
        <w:rPr>
          <w:sz w:val="28"/>
          <w:szCs w:val="28"/>
        </w:rPr>
        <w:t>8 436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>, на 01.01.201</w:t>
      </w:r>
      <w:r w:rsidR="00BE0DF5" w:rsidRPr="00102865">
        <w:rPr>
          <w:sz w:val="28"/>
          <w:szCs w:val="28"/>
        </w:rPr>
        <w:t>5</w:t>
      </w:r>
      <w:r w:rsidRPr="00102865">
        <w:rPr>
          <w:sz w:val="28"/>
          <w:szCs w:val="28"/>
        </w:rPr>
        <w:t xml:space="preserve"> – </w:t>
      </w:r>
      <w:r w:rsidR="00BE0DF5" w:rsidRPr="00102865">
        <w:rPr>
          <w:sz w:val="28"/>
          <w:szCs w:val="28"/>
        </w:rPr>
        <w:t>3348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 xml:space="preserve">, то есть уменьшилась на </w:t>
      </w:r>
      <w:r w:rsidR="00BE0DF5" w:rsidRPr="00102865">
        <w:rPr>
          <w:sz w:val="28"/>
          <w:szCs w:val="28"/>
        </w:rPr>
        <w:t>5088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>;</w:t>
      </w:r>
    </w:p>
    <w:p w:rsidR="00FF747E" w:rsidRPr="00102865" w:rsidRDefault="00FF747E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>- задолженность по земельному налогу юридических лиц на 01.01.201</w:t>
      </w:r>
      <w:r w:rsidR="00BE0DF5" w:rsidRPr="00102865">
        <w:rPr>
          <w:sz w:val="28"/>
          <w:szCs w:val="28"/>
        </w:rPr>
        <w:t>4</w:t>
      </w:r>
      <w:r w:rsidRPr="00102865">
        <w:rPr>
          <w:sz w:val="28"/>
          <w:szCs w:val="28"/>
        </w:rPr>
        <w:t xml:space="preserve"> состав</w:t>
      </w:r>
      <w:r w:rsidR="00BE0DF5" w:rsidRPr="00102865">
        <w:rPr>
          <w:sz w:val="28"/>
          <w:szCs w:val="28"/>
        </w:rPr>
        <w:t>ляла 447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>, на 01.01.201</w:t>
      </w:r>
      <w:r w:rsidR="00BE0DF5" w:rsidRPr="00102865">
        <w:rPr>
          <w:sz w:val="28"/>
          <w:szCs w:val="28"/>
        </w:rPr>
        <w:t>5</w:t>
      </w:r>
      <w:r w:rsidRPr="00102865">
        <w:rPr>
          <w:sz w:val="28"/>
          <w:szCs w:val="28"/>
        </w:rPr>
        <w:t xml:space="preserve"> – </w:t>
      </w:r>
      <w:r w:rsidR="00BE0DF5" w:rsidRPr="00102865">
        <w:rPr>
          <w:sz w:val="28"/>
          <w:szCs w:val="28"/>
        </w:rPr>
        <w:t>106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 xml:space="preserve">, то есть уменьшилась на </w:t>
      </w:r>
      <w:r w:rsidR="00BE0DF5" w:rsidRPr="00102865">
        <w:rPr>
          <w:sz w:val="28"/>
          <w:szCs w:val="28"/>
        </w:rPr>
        <w:t>341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>;</w:t>
      </w:r>
    </w:p>
    <w:p w:rsidR="00FF747E" w:rsidRPr="00102865" w:rsidRDefault="00FF747E" w:rsidP="00FF747E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lastRenderedPageBreak/>
        <w:t>- задолженность по земельному налогу физических лиц на 01.01.201</w:t>
      </w:r>
      <w:r w:rsidR="00BE0DF5" w:rsidRPr="00102865">
        <w:rPr>
          <w:sz w:val="28"/>
          <w:szCs w:val="28"/>
        </w:rPr>
        <w:t>4</w:t>
      </w:r>
      <w:r w:rsidRPr="00102865">
        <w:rPr>
          <w:sz w:val="28"/>
          <w:szCs w:val="28"/>
        </w:rPr>
        <w:t xml:space="preserve"> состав</w:t>
      </w:r>
      <w:r w:rsidR="00BE0DF5" w:rsidRPr="00102865">
        <w:rPr>
          <w:sz w:val="28"/>
          <w:szCs w:val="28"/>
        </w:rPr>
        <w:t>ляла</w:t>
      </w:r>
      <w:r w:rsidRPr="00102865">
        <w:rPr>
          <w:sz w:val="28"/>
          <w:szCs w:val="28"/>
        </w:rPr>
        <w:t xml:space="preserve"> </w:t>
      </w:r>
      <w:r w:rsidR="00BE0DF5" w:rsidRPr="00102865">
        <w:rPr>
          <w:sz w:val="28"/>
          <w:szCs w:val="28"/>
        </w:rPr>
        <w:t>294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>, на 01.01.201</w:t>
      </w:r>
      <w:r w:rsidR="00BE0DF5" w:rsidRPr="00102865">
        <w:rPr>
          <w:sz w:val="28"/>
          <w:szCs w:val="28"/>
        </w:rPr>
        <w:t>5</w:t>
      </w:r>
      <w:r w:rsidRPr="00102865">
        <w:rPr>
          <w:sz w:val="28"/>
          <w:szCs w:val="28"/>
        </w:rPr>
        <w:t xml:space="preserve"> – 2</w:t>
      </w:r>
      <w:r w:rsidR="00BE0DF5" w:rsidRPr="00102865">
        <w:rPr>
          <w:sz w:val="28"/>
          <w:szCs w:val="28"/>
        </w:rPr>
        <w:t>10</w:t>
      </w:r>
      <w:r w:rsidRPr="00102865">
        <w:rPr>
          <w:sz w:val="28"/>
          <w:szCs w:val="28"/>
        </w:rPr>
        <w:t xml:space="preserve"> тыс.</w:t>
      </w:r>
      <w:r w:rsidR="00BE0DF5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BE0DF5" w:rsidRPr="00102865">
        <w:rPr>
          <w:sz w:val="28"/>
          <w:szCs w:val="28"/>
        </w:rPr>
        <w:t>лей</w:t>
      </w:r>
      <w:r w:rsidRPr="00102865">
        <w:rPr>
          <w:sz w:val="28"/>
          <w:szCs w:val="28"/>
        </w:rPr>
        <w:t xml:space="preserve">, то есть уменьшилась на </w:t>
      </w:r>
      <w:r w:rsidR="009D57C1" w:rsidRPr="00102865">
        <w:rPr>
          <w:sz w:val="28"/>
          <w:szCs w:val="28"/>
        </w:rPr>
        <w:t>84</w:t>
      </w:r>
      <w:r w:rsidRPr="00102865">
        <w:rPr>
          <w:sz w:val="28"/>
          <w:szCs w:val="28"/>
        </w:rPr>
        <w:t xml:space="preserve"> тыс.</w:t>
      </w:r>
      <w:r w:rsidR="009D57C1" w:rsidRPr="00102865">
        <w:rPr>
          <w:sz w:val="28"/>
          <w:szCs w:val="28"/>
        </w:rPr>
        <w:t xml:space="preserve"> </w:t>
      </w:r>
      <w:r w:rsidRPr="00102865">
        <w:rPr>
          <w:sz w:val="28"/>
          <w:szCs w:val="28"/>
        </w:rPr>
        <w:t>руб</w:t>
      </w:r>
      <w:r w:rsidR="009D57C1" w:rsidRPr="00102865">
        <w:rPr>
          <w:sz w:val="28"/>
          <w:szCs w:val="28"/>
        </w:rPr>
        <w:t>лей.</w:t>
      </w:r>
    </w:p>
    <w:p w:rsidR="00DF7985" w:rsidRDefault="00533279" w:rsidP="00FF747E">
      <w:pPr>
        <w:spacing w:before="100" w:beforeAutospacing="1" w:line="270" w:lineRule="atLeast"/>
        <w:ind w:firstLine="709"/>
        <w:jc w:val="both"/>
        <w:rPr>
          <w:color w:val="000000"/>
          <w:sz w:val="28"/>
          <w:szCs w:val="28"/>
        </w:rPr>
      </w:pPr>
      <w:r w:rsidRPr="00102865">
        <w:rPr>
          <w:b/>
          <w:bCs/>
          <w:i/>
          <w:color w:val="000000"/>
          <w:sz w:val="28"/>
          <w:szCs w:val="28"/>
        </w:rPr>
        <w:t>Неналоговые доходы</w:t>
      </w:r>
      <w:r w:rsidRPr="00102865">
        <w:rPr>
          <w:b/>
          <w:bCs/>
          <w:color w:val="000000"/>
          <w:sz w:val="28"/>
          <w:szCs w:val="28"/>
        </w:rPr>
        <w:t xml:space="preserve"> </w:t>
      </w:r>
      <w:r w:rsidRPr="00102865">
        <w:rPr>
          <w:color w:val="000000"/>
          <w:sz w:val="28"/>
          <w:szCs w:val="28"/>
        </w:rPr>
        <w:t xml:space="preserve">бюджета городского округа Протвино </w:t>
      </w:r>
      <w:r w:rsidRPr="00102865">
        <w:rPr>
          <w:bCs/>
          <w:color w:val="000000"/>
          <w:sz w:val="28"/>
          <w:szCs w:val="28"/>
        </w:rPr>
        <w:t xml:space="preserve">поступили в объеме </w:t>
      </w:r>
      <w:r w:rsidR="00CB054D" w:rsidRPr="00102865">
        <w:rPr>
          <w:color w:val="000000"/>
          <w:sz w:val="28"/>
          <w:szCs w:val="28"/>
        </w:rPr>
        <w:t xml:space="preserve">81 728 </w:t>
      </w:r>
      <w:r w:rsidRPr="00102865">
        <w:rPr>
          <w:bCs/>
          <w:color w:val="000000"/>
          <w:sz w:val="28"/>
          <w:szCs w:val="28"/>
        </w:rPr>
        <w:t>тыс. рублей</w:t>
      </w:r>
      <w:r w:rsidRPr="00102865">
        <w:rPr>
          <w:color w:val="000000"/>
          <w:sz w:val="28"/>
          <w:szCs w:val="28"/>
        </w:rPr>
        <w:t xml:space="preserve"> и состав</w:t>
      </w:r>
      <w:r w:rsidR="007001CE" w:rsidRPr="00102865">
        <w:rPr>
          <w:color w:val="000000"/>
          <w:sz w:val="28"/>
          <w:szCs w:val="28"/>
        </w:rPr>
        <w:t xml:space="preserve">или </w:t>
      </w:r>
      <w:r w:rsidR="00CB054D" w:rsidRPr="00102865">
        <w:rPr>
          <w:color w:val="000000"/>
          <w:sz w:val="28"/>
          <w:szCs w:val="28"/>
        </w:rPr>
        <w:t>7,</w:t>
      </w:r>
      <w:r w:rsidR="009D57C1" w:rsidRPr="00102865">
        <w:rPr>
          <w:color w:val="000000"/>
          <w:sz w:val="28"/>
          <w:szCs w:val="28"/>
        </w:rPr>
        <w:t>6</w:t>
      </w:r>
      <w:r w:rsidRPr="00102865">
        <w:rPr>
          <w:color w:val="000000"/>
          <w:sz w:val="28"/>
          <w:szCs w:val="28"/>
        </w:rPr>
        <w:t xml:space="preserve"> % в общем объеме доходов, что на</w:t>
      </w:r>
      <w:r w:rsidR="007001CE" w:rsidRPr="00102865">
        <w:rPr>
          <w:color w:val="000000"/>
          <w:sz w:val="28"/>
          <w:szCs w:val="28"/>
        </w:rPr>
        <w:t xml:space="preserve">          </w:t>
      </w:r>
      <w:r w:rsidRPr="00102865">
        <w:rPr>
          <w:color w:val="000000"/>
          <w:sz w:val="28"/>
          <w:szCs w:val="28"/>
        </w:rPr>
        <w:t xml:space="preserve"> </w:t>
      </w:r>
      <w:r w:rsidR="00CB054D" w:rsidRPr="00102865">
        <w:rPr>
          <w:color w:val="000000"/>
          <w:sz w:val="28"/>
          <w:szCs w:val="28"/>
        </w:rPr>
        <w:t>6678</w:t>
      </w:r>
      <w:r w:rsidRPr="00102865">
        <w:rPr>
          <w:color w:val="000000"/>
          <w:sz w:val="28"/>
          <w:szCs w:val="28"/>
        </w:rPr>
        <w:t xml:space="preserve"> тыс. рублей или на </w:t>
      </w:r>
      <w:r w:rsidR="00CB054D" w:rsidRPr="00102865">
        <w:rPr>
          <w:color w:val="000000"/>
          <w:sz w:val="28"/>
          <w:szCs w:val="28"/>
        </w:rPr>
        <w:t>8,2</w:t>
      </w:r>
      <w:r w:rsidRPr="00102865">
        <w:rPr>
          <w:color w:val="000000"/>
          <w:sz w:val="28"/>
          <w:szCs w:val="28"/>
        </w:rPr>
        <w:t xml:space="preserve">% </w:t>
      </w:r>
      <w:r w:rsidR="00CB054D" w:rsidRPr="00102865">
        <w:rPr>
          <w:color w:val="000000"/>
          <w:sz w:val="28"/>
          <w:szCs w:val="28"/>
        </w:rPr>
        <w:t>выше</w:t>
      </w:r>
      <w:r w:rsidRPr="00102865">
        <w:rPr>
          <w:color w:val="000000"/>
          <w:sz w:val="28"/>
          <w:szCs w:val="28"/>
        </w:rPr>
        <w:t xml:space="preserve"> объема неналоговых доходов, пост</w:t>
      </w:r>
      <w:r w:rsidR="009D57C1" w:rsidRPr="00102865">
        <w:rPr>
          <w:color w:val="000000"/>
          <w:sz w:val="28"/>
          <w:szCs w:val="28"/>
        </w:rPr>
        <w:t>упивших в местный  бюджет в 2013</w:t>
      </w:r>
      <w:r w:rsidRPr="00102865">
        <w:rPr>
          <w:color w:val="000000"/>
          <w:sz w:val="28"/>
          <w:szCs w:val="28"/>
        </w:rPr>
        <w:t>году</w:t>
      </w:r>
      <w:r w:rsidR="00CB054D" w:rsidRPr="00102865">
        <w:rPr>
          <w:color w:val="000000"/>
          <w:sz w:val="28"/>
          <w:szCs w:val="28"/>
        </w:rPr>
        <w:t xml:space="preserve"> (</w:t>
      </w:r>
      <w:r w:rsidR="00CB054D" w:rsidRPr="00102865">
        <w:rPr>
          <w:bCs/>
          <w:color w:val="000000"/>
          <w:sz w:val="28"/>
          <w:szCs w:val="28"/>
        </w:rPr>
        <w:t>75 050 тыс. рублей)</w:t>
      </w:r>
      <w:r w:rsidRPr="00102865">
        <w:rPr>
          <w:color w:val="000000"/>
          <w:sz w:val="28"/>
          <w:szCs w:val="28"/>
        </w:rPr>
        <w:t>.</w:t>
      </w:r>
      <w:r w:rsidR="00DA6D31" w:rsidRPr="00102865">
        <w:rPr>
          <w:color w:val="000000"/>
          <w:sz w:val="28"/>
          <w:szCs w:val="28"/>
        </w:rPr>
        <w:t xml:space="preserve"> В</w:t>
      </w:r>
      <w:r w:rsidR="009D57C1" w:rsidRPr="00102865">
        <w:rPr>
          <w:color w:val="000000"/>
          <w:sz w:val="28"/>
          <w:szCs w:val="28"/>
        </w:rPr>
        <w:t xml:space="preserve"> 2013 году снижение </w:t>
      </w:r>
      <w:r w:rsidR="00DA6D31" w:rsidRPr="00102865">
        <w:rPr>
          <w:color w:val="000000"/>
          <w:sz w:val="28"/>
          <w:szCs w:val="28"/>
        </w:rPr>
        <w:t xml:space="preserve">неналоговых доходов </w:t>
      </w:r>
      <w:r w:rsidR="009D57C1" w:rsidRPr="00102865">
        <w:rPr>
          <w:color w:val="000000"/>
          <w:sz w:val="28"/>
          <w:szCs w:val="28"/>
        </w:rPr>
        <w:t>составляло 8% к предыдущему году.</w:t>
      </w:r>
      <w:r w:rsidR="00304557">
        <w:rPr>
          <w:color w:val="000000"/>
          <w:sz w:val="28"/>
          <w:szCs w:val="28"/>
        </w:rPr>
        <w:t xml:space="preserve"> </w:t>
      </w:r>
    </w:p>
    <w:p w:rsidR="00DA2941" w:rsidRDefault="00DA2941" w:rsidP="00DA2941">
      <w:pPr>
        <w:ind w:firstLine="709"/>
        <w:jc w:val="both"/>
        <w:rPr>
          <w:sz w:val="28"/>
          <w:szCs w:val="28"/>
        </w:rPr>
      </w:pPr>
      <w:r w:rsidRPr="00D26B0C">
        <w:rPr>
          <w:sz w:val="28"/>
          <w:szCs w:val="28"/>
        </w:rPr>
        <w:t xml:space="preserve">Анализ итогов исполнения бюджета </w:t>
      </w:r>
      <w:r>
        <w:rPr>
          <w:sz w:val="28"/>
          <w:szCs w:val="28"/>
        </w:rPr>
        <w:t>городского округа Протвино</w:t>
      </w:r>
      <w:r w:rsidRPr="00D26B0C">
        <w:rPr>
          <w:sz w:val="28"/>
          <w:szCs w:val="28"/>
        </w:rPr>
        <w:t xml:space="preserve"> по неналоговым доходам показывает, что плановые показатели выполнены на </w:t>
      </w:r>
      <w:r w:rsidR="00DA6D31">
        <w:rPr>
          <w:sz w:val="28"/>
          <w:szCs w:val="28"/>
        </w:rPr>
        <w:t>101</w:t>
      </w:r>
      <w:r>
        <w:rPr>
          <w:sz w:val="28"/>
          <w:szCs w:val="28"/>
        </w:rPr>
        <w:t>,</w:t>
      </w:r>
      <w:r w:rsidR="00DA6D31">
        <w:rPr>
          <w:sz w:val="28"/>
          <w:szCs w:val="28"/>
        </w:rPr>
        <w:t>2</w:t>
      </w:r>
      <w:r w:rsidRPr="00D26B0C">
        <w:rPr>
          <w:sz w:val="28"/>
          <w:szCs w:val="28"/>
        </w:rPr>
        <w:t xml:space="preserve">% (план </w:t>
      </w:r>
      <w:r w:rsidR="00DA6D31">
        <w:rPr>
          <w:sz w:val="28"/>
          <w:szCs w:val="28"/>
        </w:rPr>
        <w:t>80 743</w:t>
      </w:r>
      <w:r w:rsidRPr="00D26B0C">
        <w:rPr>
          <w:sz w:val="28"/>
          <w:szCs w:val="28"/>
        </w:rPr>
        <w:t xml:space="preserve"> тыс. рублей, факт</w:t>
      </w:r>
      <w:r>
        <w:rPr>
          <w:sz w:val="28"/>
          <w:szCs w:val="28"/>
        </w:rPr>
        <w:t xml:space="preserve"> </w:t>
      </w:r>
      <w:r w:rsidR="00DA6D31">
        <w:rPr>
          <w:color w:val="000000"/>
          <w:sz w:val="28"/>
          <w:szCs w:val="28"/>
        </w:rPr>
        <w:t>81</w:t>
      </w:r>
      <w:r w:rsidR="00B810DA">
        <w:rPr>
          <w:color w:val="000000"/>
          <w:sz w:val="28"/>
          <w:szCs w:val="28"/>
        </w:rPr>
        <w:t xml:space="preserve"> </w:t>
      </w:r>
      <w:r w:rsidR="00DA6D31">
        <w:rPr>
          <w:color w:val="000000"/>
          <w:sz w:val="28"/>
          <w:szCs w:val="28"/>
        </w:rPr>
        <w:t xml:space="preserve">728 </w:t>
      </w:r>
      <w:r w:rsidRPr="00D26B0C">
        <w:rPr>
          <w:sz w:val="28"/>
          <w:szCs w:val="28"/>
        </w:rPr>
        <w:t xml:space="preserve">тыс. рублей). </w:t>
      </w:r>
    </w:p>
    <w:p w:rsidR="00B810DA" w:rsidRDefault="00DA2941" w:rsidP="00DA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поступлениях неналоговых доходов в 201</w:t>
      </w:r>
      <w:r w:rsidR="00DA6D3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занимают доходы</w:t>
      </w:r>
      <w:r w:rsidR="00B810DA">
        <w:rPr>
          <w:sz w:val="28"/>
          <w:szCs w:val="28"/>
        </w:rPr>
        <w:t>:</w:t>
      </w:r>
    </w:p>
    <w:p w:rsidR="00B810DA" w:rsidRDefault="00B810DA" w:rsidP="00DA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941">
        <w:rPr>
          <w:sz w:val="28"/>
          <w:szCs w:val="28"/>
        </w:rPr>
        <w:t xml:space="preserve"> получаемые в виде</w:t>
      </w:r>
      <w:r w:rsidR="00DA2941" w:rsidRPr="00D26B0C">
        <w:rPr>
          <w:sz w:val="28"/>
          <w:szCs w:val="28"/>
        </w:rPr>
        <w:t xml:space="preserve"> арендной платы за з</w:t>
      </w:r>
      <w:r w:rsidR="00DA2941">
        <w:rPr>
          <w:sz w:val="28"/>
          <w:szCs w:val="28"/>
        </w:rPr>
        <w:t>емельные участки, государственная собственность на которые не разграничена и</w:t>
      </w:r>
      <w:r w:rsidR="00DA6D31">
        <w:rPr>
          <w:sz w:val="28"/>
          <w:szCs w:val="28"/>
        </w:rPr>
        <w:t xml:space="preserve"> составившие</w:t>
      </w:r>
      <w:r w:rsidR="00DA2941" w:rsidRPr="00D26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2941">
        <w:rPr>
          <w:sz w:val="28"/>
          <w:szCs w:val="28"/>
        </w:rPr>
        <w:t>3</w:t>
      </w:r>
      <w:r w:rsidR="00DA6D31">
        <w:rPr>
          <w:sz w:val="28"/>
          <w:szCs w:val="28"/>
        </w:rPr>
        <w:t>8</w:t>
      </w:r>
      <w:r w:rsidR="00DA2941">
        <w:rPr>
          <w:sz w:val="28"/>
          <w:szCs w:val="28"/>
        </w:rPr>
        <w:t xml:space="preserve"> </w:t>
      </w:r>
      <w:r w:rsidR="00DA6D31">
        <w:rPr>
          <w:sz w:val="28"/>
          <w:szCs w:val="28"/>
        </w:rPr>
        <w:t>22</w:t>
      </w:r>
      <w:r>
        <w:rPr>
          <w:sz w:val="28"/>
          <w:szCs w:val="28"/>
        </w:rPr>
        <w:t>8</w:t>
      </w:r>
      <w:r w:rsidR="00DA294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DA2941" w:rsidRPr="00D26B0C">
        <w:rPr>
          <w:sz w:val="28"/>
          <w:szCs w:val="28"/>
        </w:rPr>
        <w:t xml:space="preserve"> тыс. рублей </w:t>
      </w:r>
      <w:r w:rsidR="00DA2941" w:rsidRPr="006A6055">
        <w:rPr>
          <w:sz w:val="28"/>
          <w:szCs w:val="28"/>
        </w:rPr>
        <w:t>или 4</w:t>
      </w:r>
      <w:r>
        <w:rPr>
          <w:sz w:val="28"/>
          <w:szCs w:val="28"/>
        </w:rPr>
        <w:t>6,8</w:t>
      </w:r>
      <w:r w:rsidR="00DA2941" w:rsidRPr="006A6055">
        <w:rPr>
          <w:sz w:val="28"/>
          <w:szCs w:val="28"/>
        </w:rPr>
        <w:t>%</w:t>
      </w:r>
      <w:r w:rsidR="00DA2941">
        <w:rPr>
          <w:sz w:val="28"/>
          <w:szCs w:val="28"/>
        </w:rPr>
        <w:t xml:space="preserve"> к общему объему неналоговых доходов</w:t>
      </w:r>
      <w:r>
        <w:rPr>
          <w:sz w:val="28"/>
          <w:szCs w:val="28"/>
        </w:rPr>
        <w:t>;</w:t>
      </w:r>
    </w:p>
    <w:p w:rsidR="00DA2941" w:rsidRDefault="00B810DA" w:rsidP="00DA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получаемые</w:t>
      </w:r>
      <w:r w:rsidR="00DA2941">
        <w:rPr>
          <w:sz w:val="28"/>
          <w:szCs w:val="28"/>
        </w:rPr>
        <w:t xml:space="preserve"> от сдачи в аренду имущества, находящегося в оперативном управлении органов управления городских округов и созданных ими учреждений  и </w:t>
      </w:r>
      <w:r>
        <w:rPr>
          <w:sz w:val="28"/>
          <w:szCs w:val="28"/>
        </w:rPr>
        <w:t>составившие</w:t>
      </w:r>
      <w:r w:rsidR="00DA2941">
        <w:rPr>
          <w:sz w:val="28"/>
          <w:szCs w:val="28"/>
        </w:rPr>
        <w:t xml:space="preserve">  20 </w:t>
      </w:r>
      <w:r>
        <w:rPr>
          <w:sz w:val="28"/>
          <w:szCs w:val="28"/>
        </w:rPr>
        <w:t>316</w:t>
      </w:r>
      <w:r w:rsidR="00DA2941">
        <w:rPr>
          <w:sz w:val="28"/>
          <w:szCs w:val="28"/>
        </w:rPr>
        <w:t>,</w:t>
      </w:r>
      <w:r>
        <w:rPr>
          <w:sz w:val="28"/>
          <w:szCs w:val="28"/>
        </w:rPr>
        <w:t>8 тыс. рублей</w:t>
      </w:r>
      <w:r w:rsidR="00DA2941">
        <w:rPr>
          <w:sz w:val="28"/>
          <w:szCs w:val="28"/>
        </w:rPr>
        <w:t xml:space="preserve"> или 2</w:t>
      </w:r>
      <w:r>
        <w:rPr>
          <w:sz w:val="28"/>
          <w:szCs w:val="28"/>
        </w:rPr>
        <w:t>4,9</w:t>
      </w:r>
      <w:r w:rsidR="00DA2941" w:rsidRPr="006A6055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DA2941">
        <w:rPr>
          <w:sz w:val="28"/>
          <w:szCs w:val="28"/>
        </w:rPr>
        <w:t xml:space="preserve"> к общему объему неналоговых доходов</w:t>
      </w:r>
      <w:r w:rsidR="00DA2941" w:rsidRPr="00D26B0C">
        <w:rPr>
          <w:sz w:val="28"/>
          <w:szCs w:val="28"/>
        </w:rPr>
        <w:t xml:space="preserve">. </w:t>
      </w:r>
    </w:p>
    <w:p w:rsidR="00DA2941" w:rsidRDefault="00DA2941" w:rsidP="00DA2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от продажи материальных и нематериальных активов</w:t>
      </w:r>
      <w:r w:rsidR="00B810DA">
        <w:rPr>
          <w:sz w:val="28"/>
          <w:szCs w:val="28"/>
        </w:rPr>
        <w:t xml:space="preserve"> составило 16</w:t>
      </w:r>
      <w:r>
        <w:rPr>
          <w:sz w:val="28"/>
          <w:szCs w:val="28"/>
        </w:rPr>
        <w:t> 44</w:t>
      </w:r>
      <w:r w:rsidR="00B810DA">
        <w:rPr>
          <w:sz w:val="28"/>
          <w:szCs w:val="28"/>
        </w:rPr>
        <w:t>7</w:t>
      </w:r>
      <w:r>
        <w:rPr>
          <w:sz w:val="28"/>
          <w:szCs w:val="28"/>
        </w:rPr>
        <w:t>,8 тыс. руб. или 20,</w:t>
      </w:r>
      <w:r w:rsidR="00B810DA">
        <w:rPr>
          <w:sz w:val="28"/>
          <w:szCs w:val="28"/>
        </w:rPr>
        <w:t>1</w:t>
      </w:r>
      <w:r>
        <w:rPr>
          <w:sz w:val="28"/>
          <w:szCs w:val="28"/>
        </w:rPr>
        <w:t xml:space="preserve"> % от общего объема неналоговых доходов</w:t>
      </w:r>
      <w:r w:rsidR="00B810DA">
        <w:rPr>
          <w:sz w:val="28"/>
          <w:szCs w:val="28"/>
        </w:rPr>
        <w:t>, в том числе доходы от реализации имущества 8 777,1 тыс. рублей, земельных участков - 7 670,7 тыс. рублей</w:t>
      </w:r>
    </w:p>
    <w:p w:rsidR="00DA2941" w:rsidRPr="00637DB0" w:rsidRDefault="00DA2941" w:rsidP="00DA29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Поступление </w:t>
      </w:r>
      <w:r w:rsidRPr="006B7BA3">
        <w:rPr>
          <w:color w:val="000000"/>
          <w:sz w:val="28"/>
          <w:szCs w:val="28"/>
        </w:rPr>
        <w:t>плат</w:t>
      </w:r>
      <w:r>
        <w:rPr>
          <w:color w:val="000000"/>
          <w:sz w:val="28"/>
          <w:szCs w:val="28"/>
        </w:rPr>
        <w:t>ы</w:t>
      </w:r>
      <w:r w:rsidRPr="006B7BA3">
        <w:rPr>
          <w:color w:val="000000"/>
          <w:sz w:val="28"/>
          <w:szCs w:val="28"/>
        </w:rPr>
        <w:t xml:space="preserve"> за негативное воздействие на окружающую среду</w:t>
      </w:r>
      <w:r>
        <w:rPr>
          <w:color w:val="000000"/>
          <w:sz w:val="28"/>
          <w:szCs w:val="28"/>
        </w:rPr>
        <w:t xml:space="preserve"> в 201</w:t>
      </w:r>
      <w:r w:rsidR="00B810D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</w:t>
      </w:r>
      <w:r w:rsidRPr="006B7BA3">
        <w:rPr>
          <w:color w:val="000000"/>
          <w:sz w:val="28"/>
          <w:szCs w:val="28"/>
        </w:rPr>
        <w:t xml:space="preserve"> состав</w:t>
      </w:r>
      <w:r w:rsidR="00B810DA">
        <w:rPr>
          <w:color w:val="000000"/>
          <w:sz w:val="28"/>
          <w:szCs w:val="28"/>
        </w:rPr>
        <w:t>ило</w:t>
      </w:r>
      <w:r w:rsidRPr="006B7BA3">
        <w:rPr>
          <w:color w:val="000000"/>
          <w:sz w:val="28"/>
          <w:szCs w:val="28"/>
        </w:rPr>
        <w:t xml:space="preserve"> </w:t>
      </w:r>
      <w:r w:rsidR="00B810DA">
        <w:rPr>
          <w:color w:val="000000"/>
          <w:sz w:val="28"/>
          <w:szCs w:val="28"/>
        </w:rPr>
        <w:t>421</w:t>
      </w:r>
      <w:r w:rsidRPr="006B7BA3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6B7BA3">
        <w:rPr>
          <w:color w:val="000000"/>
          <w:sz w:val="28"/>
          <w:szCs w:val="28"/>
        </w:rPr>
        <w:t>руб</w:t>
      </w:r>
      <w:r w:rsidR="00B810DA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, что на 1</w:t>
      </w:r>
      <w:r w:rsidR="002828D5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,0 тыс. руб</w:t>
      </w:r>
      <w:r w:rsidR="002828D5">
        <w:rPr>
          <w:color w:val="000000"/>
          <w:sz w:val="28"/>
          <w:szCs w:val="28"/>
        </w:rPr>
        <w:t>лей</w:t>
      </w:r>
      <w:r w:rsidRPr="00637DB0">
        <w:rPr>
          <w:sz w:val="28"/>
          <w:szCs w:val="28"/>
        </w:rPr>
        <w:t xml:space="preserve"> или на </w:t>
      </w:r>
      <w:r w:rsidR="002828D5">
        <w:rPr>
          <w:sz w:val="28"/>
          <w:szCs w:val="28"/>
        </w:rPr>
        <w:t>19,8</w:t>
      </w:r>
      <w:r w:rsidRPr="00637DB0">
        <w:rPr>
          <w:sz w:val="28"/>
          <w:szCs w:val="28"/>
        </w:rPr>
        <w:t xml:space="preserve">% </w:t>
      </w:r>
      <w:r w:rsidR="002828D5">
        <w:rPr>
          <w:sz w:val="28"/>
          <w:szCs w:val="28"/>
        </w:rPr>
        <w:t>меньше объемов</w:t>
      </w:r>
      <w:r w:rsidRPr="00637DB0">
        <w:rPr>
          <w:sz w:val="28"/>
          <w:szCs w:val="28"/>
        </w:rPr>
        <w:t xml:space="preserve"> 201</w:t>
      </w:r>
      <w:r w:rsidR="002828D5">
        <w:rPr>
          <w:sz w:val="28"/>
          <w:szCs w:val="28"/>
        </w:rPr>
        <w:t>3</w:t>
      </w:r>
      <w:r w:rsidRPr="00637DB0">
        <w:rPr>
          <w:sz w:val="28"/>
          <w:szCs w:val="28"/>
        </w:rPr>
        <w:t xml:space="preserve"> года</w:t>
      </w:r>
      <w:r w:rsidR="002828D5">
        <w:rPr>
          <w:sz w:val="28"/>
          <w:szCs w:val="28"/>
        </w:rPr>
        <w:t xml:space="preserve"> (</w:t>
      </w:r>
      <w:r w:rsidR="002828D5">
        <w:rPr>
          <w:color w:val="000000"/>
          <w:sz w:val="28"/>
          <w:szCs w:val="28"/>
        </w:rPr>
        <w:t>525</w:t>
      </w:r>
      <w:r w:rsidR="002828D5" w:rsidRPr="006B7BA3">
        <w:rPr>
          <w:color w:val="000000"/>
          <w:sz w:val="28"/>
          <w:szCs w:val="28"/>
        </w:rPr>
        <w:t xml:space="preserve"> тыс.</w:t>
      </w:r>
      <w:r w:rsidR="002828D5">
        <w:rPr>
          <w:color w:val="000000"/>
          <w:sz w:val="28"/>
          <w:szCs w:val="28"/>
        </w:rPr>
        <w:t xml:space="preserve"> </w:t>
      </w:r>
      <w:r w:rsidR="002828D5" w:rsidRPr="006B7BA3">
        <w:rPr>
          <w:color w:val="000000"/>
          <w:sz w:val="28"/>
          <w:szCs w:val="28"/>
        </w:rPr>
        <w:t>руб</w:t>
      </w:r>
      <w:r w:rsidR="002828D5">
        <w:rPr>
          <w:color w:val="000000"/>
          <w:sz w:val="28"/>
          <w:szCs w:val="28"/>
        </w:rPr>
        <w:t>лей)</w:t>
      </w:r>
      <w:r w:rsidRPr="00637DB0">
        <w:rPr>
          <w:sz w:val="28"/>
          <w:szCs w:val="28"/>
        </w:rPr>
        <w:t>.</w:t>
      </w:r>
    </w:p>
    <w:p w:rsidR="00DA2941" w:rsidRPr="006B7BA3" w:rsidRDefault="00DA2941" w:rsidP="00DA2941">
      <w:pPr>
        <w:ind w:firstLine="709"/>
        <w:jc w:val="both"/>
        <w:rPr>
          <w:color w:val="000000"/>
          <w:sz w:val="28"/>
          <w:szCs w:val="28"/>
        </w:rPr>
      </w:pPr>
      <w:r w:rsidRPr="006B7BA3">
        <w:rPr>
          <w:color w:val="000000"/>
          <w:sz w:val="28"/>
          <w:szCs w:val="28"/>
        </w:rPr>
        <w:t xml:space="preserve">По прочим неналоговым доходам в бюджет </w:t>
      </w:r>
      <w:r>
        <w:rPr>
          <w:color w:val="000000"/>
          <w:sz w:val="28"/>
          <w:szCs w:val="28"/>
        </w:rPr>
        <w:t>городского округа</w:t>
      </w:r>
      <w:r w:rsidRPr="006B7BA3">
        <w:rPr>
          <w:color w:val="000000"/>
          <w:sz w:val="28"/>
          <w:szCs w:val="28"/>
        </w:rPr>
        <w:t xml:space="preserve"> поступления составили </w:t>
      </w:r>
      <w:r w:rsidR="002828D5">
        <w:rPr>
          <w:color w:val="000000"/>
          <w:sz w:val="28"/>
          <w:szCs w:val="28"/>
        </w:rPr>
        <w:t>833</w:t>
      </w:r>
      <w:r w:rsidRPr="006B7BA3">
        <w:rPr>
          <w:color w:val="000000"/>
          <w:sz w:val="28"/>
          <w:szCs w:val="28"/>
        </w:rPr>
        <w:t xml:space="preserve"> тыс.</w:t>
      </w:r>
      <w:r w:rsidR="002828D5">
        <w:rPr>
          <w:color w:val="000000"/>
          <w:sz w:val="28"/>
          <w:szCs w:val="28"/>
        </w:rPr>
        <w:t xml:space="preserve"> </w:t>
      </w:r>
      <w:r w:rsidRPr="006B7BA3">
        <w:rPr>
          <w:color w:val="000000"/>
          <w:sz w:val="28"/>
          <w:szCs w:val="28"/>
        </w:rPr>
        <w:t>руб</w:t>
      </w:r>
      <w:r w:rsidR="002828D5">
        <w:rPr>
          <w:color w:val="000000"/>
          <w:sz w:val="28"/>
          <w:szCs w:val="28"/>
        </w:rPr>
        <w:t>лей</w:t>
      </w:r>
      <w:r w:rsidRPr="006B7BA3">
        <w:rPr>
          <w:color w:val="000000"/>
          <w:sz w:val="28"/>
          <w:szCs w:val="28"/>
        </w:rPr>
        <w:t xml:space="preserve"> или </w:t>
      </w:r>
      <w:r w:rsidR="002828D5">
        <w:rPr>
          <w:color w:val="000000"/>
          <w:sz w:val="28"/>
          <w:szCs w:val="28"/>
        </w:rPr>
        <w:t>107</w:t>
      </w:r>
      <w:r>
        <w:rPr>
          <w:color w:val="000000"/>
          <w:sz w:val="28"/>
          <w:szCs w:val="28"/>
        </w:rPr>
        <w:t>,</w:t>
      </w:r>
      <w:r w:rsidR="002828D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%</w:t>
      </w:r>
      <w:r w:rsidRPr="006B7B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утвержденных бюджетных назначений в размере </w:t>
      </w:r>
      <w:r w:rsidR="002828D5">
        <w:rPr>
          <w:color w:val="000000"/>
          <w:sz w:val="28"/>
          <w:szCs w:val="28"/>
        </w:rPr>
        <w:t>775 тыс. рублей,</w:t>
      </w:r>
      <w:r w:rsidR="002828D5" w:rsidRPr="002828D5">
        <w:rPr>
          <w:color w:val="000000"/>
          <w:sz w:val="28"/>
          <w:szCs w:val="28"/>
        </w:rPr>
        <w:t xml:space="preserve"> </w:t>
      </w:r>
      <w:r w:rsidR="002828D5">
        <w:rPr>
          <w:color w:val="000000"/>
          <w:sz w:val="28"/>
          <w:szCs w:val="28"/>
        </w:rPr>
        <w:t>что на 488 тыс. рублей</w:t>
      </w:r>
      <w:r w:rsidR="002828D5" w:rsidRPr="00637DB0">
        <w:rPr>
          <w:sz w:val="28"/>
          <w:szCs w:val="28"/>
        </w:rPr>
        <w:t xml:space="preserve"> или </w:t>
      </w:r>
      <w:r w:rsidR="002828D5">
        <w:rPr>
          <w:sz w:val="28"/>
          <w:szCs w:val="28"/>
        </w:rPr>
        <w:t>в 2,4 раза больше объемов</w:t>
      </w:r>
      <w:r w:rsidR="002828D5" w:rsidRPr="00637DB0">
        <w:rPr>
          <w:sz w:val="28"/>
          <w:szCs w:val="28"/>
        </w:rPr>
        <w:t xml:space="preserve"> </w:t>
      </w:r>
      <w:r w:rsidR="002828D5">
        <w:rPr>
          <w:sz w:val="28"/>
          <w:szCs w:val="28"/>
        </w:rPr>
        <w:t xml:space="preserve">    </w:t>
      </w:r>
      <w:r w:rsidR="002828D5" w:rsidRPr="00637DB0">
        <w:rPr>
          <w:sz w:val="28"/>
          <w:szCs w:val="28"/>
        </w:rPr>
        <w:t>201</w:t>
      </w:r>
      <w:r w:rsidR="002828D5">
        <w:rPr>
          <w:sz w:val="28"/>
          <w:szCs w:val="28"/>
        </w:rPr>
        <w:t>3</w:t>
      </w:r>
      <w:r w:rsidR="002828D5" w:rsidRPr="00637DB0">
        <w:rPr>
          <w:sz w:val="28"/>
          <w:szCs w:val="28"/>
        </w:rPr>
        <w:t xml:space="preserve"> года</w:t>
      </w:r>
      <w:r w:rsidR="002828D5">
        <w:rPr>
          <w:sz w:val="28"/>
          <w:szCs w:val="28"/>
        </w:rPr>
        <w:t xml:space="preserve"> (</w:t>
      </w:r>
      <w:r w:rsidR="002828D5">
        <w:rPr>
          <w:color w:val="000000"/>
          <w:sz w:val="28"/>
          <w:szCs w:val="28"/>
        </w:rPr>
        <w:t>345</w:t>
      </w:r>
      <w:r w:rsidR="002828D5" w:rsidRPr="006B7BA3">
        <w:rPr>
          <w:color w:val="000000"/>
          <w:sz w:val="28"/>
          <w:szCs w:val="28"/>
        </w:rPr>
        <w:t xml:space="preserve"> тыс.</w:t>
      </w:r>
      <w:r w:rsidR="002828D5">
        <w:rPr>
          <w:color w:val="000000"/>
          <w:sz w:val="28"/>
          <w:szCs w:val="28"/>
        </w:rPr>
        <w:t xml:space="preserve"> </w:t>
      </w:r>
      <w:r w:rsidR="002828D5" w:rsidRPr="006B7BA3">
        <w:rPr>
          <w:color w:val="000000"/>
          <w:sz w:val="28"/>
          <w:szCs w:val="28"/>
        </w:rPr>
        <w:t>руб</w:t>
      </w:r>
      <w:r w:rsidR="002828D5">
        <w:rPr>
          <w:color w:val="000000"/>
          <w:sz w:val="28"/>
          <w:szCs w:val="28"/>
        </w:rPr>
        <w:t>лей)</w:t>
      </w:r>
      <w:r w:rsidR="002828D5" w:rsidRPr="00637DB0">
        <w:rPr>
          <w:sz w:val="28"/>
          <w:szCs w:val="28"/>
        </w:rPr>
        <w:t>.</w:t>
      </w:r>
      <w:r w:rsidR="002828D5">
        <w:rPr>
          <w:color w:val="000000"/>
          <w:sz w:val="28"/>
          <w:szCs w:val="28"/>
        </w:rPr>
        <w:t xml:space="preserve">  </w:t>
      </w:r>
    </w:p>
    <w:p w:rsidR="00DA2941" w:rsidRDefault="00DA2941" w:rsidP="00903313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2828D5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полученные по </w:t>
      </w:r>
      <w:r w:rsidR="002828D5">
        <w:rPr>
          <w:sz w:val="28"/>
          <w:szCs w:val="28"/>
        </w:rPr>
        <w:t>суммам принудительного изъятия</w:t>
      </w:r>
      <w:r>
        <w:rPr>
          <w:sz w:val="28"/>
          <w:szCs w:val="28"/>
        </w:rPr>
        <w:t xml:space="preserve"> «штрафы, санкции, возмещение ущерба» составили </w:t>
      </w:r>
      <w:r w:rsidR="002828D5">
        <w:rPr>
          <w:sz w:val="28"/>
          <w:szCs w:val="28"/>
        </w:rPr>
        <w:t xml:space="preserve">3 272,7 </w:t>
      </w:r>
      <w:r>
        <w:rPr>
          <w:sz w:val="28"/>
          <w:szCs w:val="28"/>
        </w:rPr>
        <w:t>тыс.</w:t>
      </w:r>
      <w:r w:rsidR="002828D5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828D5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2828D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2828D5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2828D5">
        <w:rPr>
          <w:sz w:val="28"/>
          <w:szCs w:val="28"/>
        </w:rPr>
        <w:t xml:space="preserve">, </w:t>
      </w:r>
      <w:r w:rsidR="002828D5">
        <w:rPr>
          <w:color w:val="000000"/>
          <w:sz w:val="28"/>
          <w:szCs w:val="28"/>
        </w:rPr>
        <w:t>что на 701,6 тыс. рублей</w:t>
      </w:r>
      <w:r w:rsidR="002828D5" w:rsidRPr="00637DB0">
        <w:rPr>
          <w:sz w:val="28"/>
          <w:szCs w:val="28"/>
        </w:rPr>
        <w:t xml:space="preserve"> или на </w:t>
      </w:r>
      <w:r w:rsidR="00903313">
        <w:rPr>
          <w:sz w:val="28"/>
          <w:szCs w:val="28"/>
        </w:rPr>
        <w:t>21</w:t>
      </w:r>
      <w:r w:rsidR="002828D5">
        <w:rPr>
          <w:sz w:val="28"/>
          <w:szCs w:val="28"/>
        </w:rPr>
        <w:t>,</w:t>
      </w:r>
      <w:r w:rsidR="00903313">
        <w:rPr>
          <w:sz w:val="28"/>
          <w:szCs w:val="28"/>
        </w:rPr>
        <w:t>4</w:t>
      </w:r>
      <w:r w:rsidR="002828D5" w:rsidRPr="00637DB0">
        <w:rPr>
          <w:sz w:val="28"/>
          <w:szCs w:val="28"/>
        </w:rPr>
        <w:t xml:space="preserve">% </w:t>
      </w:r>
      <w:r w:rsidR="00903313">
        <w:rPr>
          <w:sz w:val="28"/>
          <w:szCs w:val="28"/>
        </w:rPr>
        <w:t>больше</w:t>
      </w:r>
      <w:r w:rsidR="002828D5">
        <w:rPr>
          <w:sz w:val="28"/>
          <w:szCs w:val="28"/>
        </w:rPr>
        <w:t xml:space="preserve"> объемов</w:t>
      </w:r>
      <w:r w:rsidR="002828D5" w:rsidRPr="00637DB0">
        <w:rPr>
          <w:sz w:val="28"/>
          <w:szCs w:val="28"/>
        </w:rPr>
        <w:t xml:space="preserve"> 201</w:t>
      </w:r>
      <w:r w:rsidR="002828D5">
        <w:rPr>
          <w:sz w:val="28"/>
          <w:szCs w:val="28"/>
        </w:rPr>
        <w:t>3</w:t>
      </w:r>
      <w:r w:rsidR="002828D5" w:rsidRPr="00637DB0">
        <w:rPr>
          <w:sz w:val="28"/>
          <w:szCs w:val="28"/>
        </w:rPr>
        <w:t xml:space="preserve"> года</w:t>
      </w:r>
      <w:r w:rsidR="002828D5">
        <w:rPr>
          <w:sz w:val="28"/>
          <w:szCs w:val="28"/>
        </w:rPr>
        <w:t xml:space="preserve"> (</w:t>
      </w:r>
      <w:r w:rsidR="00903313">
        <w:rPr>
          <w:sz w:val="28"/>
          <w:szCs w:val="28"/>
        </w:rPr>
        <w:t>2 571,1</w:t>
      </w:r>
      <w:r w:rsidR="002828D5" w:rsidRPr="006B7BA3">
        <w:rPr>
          <w:color w:val="000000"/>
          <w:sz w:val="28"/>
          <w:szCs w:val="28"/>
        </w:rPr>
        <w:t xml:space="preserve"> тыс.</w:t>
      </w:r>
      <w:r w:rsidR="002828D5">
        <w:rPr>
          <w:color w:val="000000"/>
          <w:sz w:val="28"/>
          <w:szCs w:val="28"/>
        </w:rPr>
        <w:t xml:space="preserve"> </w:t>
      </w:r>
      <w:r w:rsidR="002828D5" w:rsidRPr="006B7BA3">
        <w:rPr>
          <w:color w:val="000000"/>
          <w:sz w:val="28"/>
          <w:szCs w:val="28"/>
        </w:rPr>
        <w:t>руб</w:t>
      </w:r>
      <w:r w:rsidR="002828D5">
        <w:rPr>
          <w:color w:val="000000"/>
          <w:sz w:val="28"/>
          <w:szCs w:val="28"/>
        </w:rPr>
        <w:t>лей)</w:t>
      </w:r>
      <w:r w:rsidR="002828D5" w:rsidRPr="00637DB0">
        <w:rPr>
          <w:sz w:val="28"/>
          <w:szCs w:val="28"/>
        </w:rPr>
        <w:t>.</w:t>
      </w:r>
    </w:p>
    <w:p w:rsidR="007A5A03" w:rsidRPr="00D42126" w:rsidRDefault="001225E2" w:rsidP="00FF747E">
      <w:pPr>
        <w:spacing w:after="100" w:afterAutospacing="1" w:line="270" w:lineRule="atLeast"/>
        <w:ind w:firstLine="709"/>
        <w:jc w:val="both"/>
        <w:rPr>
          <w:sz w:val="28"/>
          <w:szCs w:val="28"/>
        </w:rPr>
      </w:pPr>
      <w:r w:rsidRPr="00D42126">
        <w:rPr>
          <w:sz w:val="28"/>
          <w:szCs w:val="28"/>
        </w:rPr>
        <w:t>По результатам текущего контроля за ходом исполнения</w:t>
      </w:r>
      <w:r w:rsidR="001874A9" w:rsidRPr="00D42126">
        <w:rPr>
          <w:sz w:val="28"/>
          <w:szCs w:val="28"/>
        </w:rPr>
        <w:t xml:space="preserve"> бюджета в 2014 году, </w:t>
      </w:r>
      <w:r w:rsidR="007A5A03" w:rsidRPr="00D42126">
        <w:rPr>
          <w:sz w:val="28"/>
          <w:szCs w:val="28"/>
        </w:rPr>
        <w:t>п</w:t>
      </w:r>
      <w:r w:rsidR="005B374D" w:rsidRPr="00D42126">
        <w:rPr>
          <w:sz w:val="28"/>
          <w:szCs w:val="28"/>
        </w:rPr>
        <w:t xml:space="preserve">роведенным анализом планируемых поступлений налоговых </w:t>
      </w:r>
      <w:r w:rsidRPr="00D42126">
        <w:rPr>
          <w:sz w:val="28"/>
          <w:szCs w:val="28"/>
        </w:rPr>
        <w:t xml:space="preserve">и неналоговых </w:t>
      </w:r>
      <w:r w:rsidR="005B374D" w:rsidRPr="00D42126">
        <w:rPr>
          <w:sz w:val="28"/>
          <w:szCs w:val="28"/>
        </w:rPr>
        <w:t xml:space="preserve">доходов (исходя из </w:t>
      </w:r>
      <w:r w:rsidRPr="00D42126">
        <w:rPr>
          <w:sz w:val="28"/>
          <w:szCs w:val="28"/>
        </w:rPr>
        <w:t>р</w:t>
      </w:r>
      <w:r w:rsidR="005B374D" w:rsidRPr="00D42126">
        <w:rPr>
          <w:sz w:val="28"/>
          <w:szCs w:val="28"/>
        </w:rPr>
        <w:t xml:space="preserve">ешений Совета депутатов </w:t>
      </w:r>
      <w:r w:rsidR="00463AFB" w:rsidRPr="00D42126">
        <w:rPr>
          <w:sz w:val="28"/>
          <w:szCs w:val="28"/>
        </w:rPr>
        <w:t>города Протвино</w:t>
      </w:r>
      <w:r w:rsidR="005B374D" w:rsidRPr="00D42126">
        <w:rPr>
          <w:sz w:val="28"/>
          <w:szCs w:val="28"/>
        </w:rPr>
        <w:t>) установлено</w:t>
      </w:r>
      <w:r w:rsidR="007A5A03" w:rsidRPr="00D42126">
        <w:rPr>
          <w:sz w:val="28"/>
          <w:szCs w:val="28"/>
        </w:rPr>
        <w:t>, что</w:t>
      </w:r>
      <w:r w:rsidR="005B374D" w:rsidRPr="00D42126">
        <w:rPr>
          <w:sz w:val="28"/>
          <w:szCs w:val="28"/>
        </w:rPr>
        <w:t xml:space="preserve"> </w:t>
      </w:r>
      <w:r w:rsidR="007A5A03" w:rsidRPr="00D42126">
        <w:rPr>
          <w:sz w:val="28"/>
          <w:szCs w:val="28"/>
        </w:rPr>
        <w:t xml:space="preserve">плановые показатели доходной части бюджета </w:t>
      </w:r>
      <w:r w:rsidR="000A1F82" w:rsidRPr="00D42126">
        <w:rPr>
          <w:sz w:val="28"/>
          <w:szCs w:val="28"/>
        </w:rPr>
        <w:t xml:space="preserve">в конце </w:t>
      </w:r>
      <w:r w:rsidR="00903313" w:rsidRPr="00D42126">
        <w:rPr>
          <w:sz w:val="28"/>
          <w:szCs w:val="28"/>
        </w:rPr>
        <w:t xml:space="preserve">2014 </w:t>
      </w:r>
      <w:r w:rsidR="000A1F82" w:rsidRPr="00D42126">
        <w:rPr>
          <w:sz w:val="28"/>
          <w:szCs w:val="28"/>
        </w:rPr>
        <w:t xml:space="preserve">года </w:t>
      </w:r>
      <w:r w:rsidR="00903313" w:rsidRPr="00D42126">
        <w:rPr>
          <w:sz w:val="28"/>
          <w:szCs w:val="28"/>
        </w:rPr>
        <w:t>были приведены</w:t>
      </w:r>
      <w:r w:rsidR="000A1F82" w:rsidRPr="00D42126">
        <w:rPr>
          <w:sz w:val="28"/>
          <w:szCs w:val="28"/>
        </w:rPr>
        <w:t xml:space="preserve"> в соответствие с ожидаемой оценкой поступлений соответствующих доходов по данным главных администраторов доходов бюджета.</w:t>
      </w:r>
      <w:r w:rsidR="000B7621" w:rsidRPr="00D42126">
        <w:rPr>
          <w:sz w:val="28"/>
          <w:szCs w:val="28"/>
        </w:rPr>
        <w:t xml:space="preserve"> То есть плановые показатели </w:t>
      </w:r>
      <w:r w:rsidR="00903313" w:rsidRPr="00D42126">
        <w:rPr>
          <w:sz w:val="28"/>
          <w:szCs w:val="28"/>
        </w:rPr>
        <w:t>с</w:t>
      </w:r>
      <w:r w:rsidR="000B7621" w:rsidRPr="00D42126">
        <w:rPr>
          <w:sz w:val="28"/>
          <w:szCs w:val="28"/>
        </w:rPr>
        <w:t>корректир</w:t>
      </w:r>
      <w:r w:rsidR="00903313" w:rsidRPr="00D42126">
        <w:rPr>
          <w:sz w:val="28"/>
          <w:szCs w:val="28"/>
        </w:rPr>
        <w:t>ованы</w:t>
      </w:r>
      <w:r w:rsidR="000B7621" w:rsidRPr="00D42126">
        <w:rPr>
          <w:sz w:val="28"/>
          <w:szCs w:val="28"/>
        </w:rPr>
        <w:t xml:space="preserve"> под </w:t>
      </w:r>
      <w:r w:rsidR="00304557" w:rsidRPr="00D42126">
        <w:rPr>
          <w:sz w:val="28"/>
          <w:szCs w:val="28"/>
        </w:rPr>
        <w:t xml:space="preserve">их </w:t>
      </w:r>
      <w:r w:rsidR="000B7621" w:rsidRPr="00D42126">
        <w:rPr>
          <w:sz w:val="28"/>
          <w:szCs w:val="28"/>
        </w:rPr>
        <w:t>фактическое исполнение.</w:t>
      </w:r>
    </w:p>
    <w:p w:rsidR="00B966EA" w:rsidRPr="00D42126" w:rsidRDefault="000A1F82" w:rsidP="00FF747E">
      <w:pPr>
        <w:spacing w:line="270" w:lineRule="atLeast"/>
        <w:ind w:firstLine="709"/>
        <w:jc w:val="both"/>
        <w:rPr>
          <w:b/>
          <w:i/>
          <w:sz w:val="28"/>
          <w:szCs w:val="28"/>
        </w:rPr>
      </w:pPr>
      <w:r w:rsidRPr="00D42126">
        <w:rPr>
          <w:b/>
          <w:i/>
          <w:sz w:val="28"/>
          <w:szCs w:val="28"/>
        </w:rPr>
        <w:lastRenderedPageBreak/>
        <w:t>Про</w:t>
      </w:r>
      <w:r w:rsidR="000B7621" w:rsidRPr="00D42126">
        <w:rPr>
          <w:b/>
          <w:i/>
          <w:sz w:val="28"/>
          <w:szCs w:val="28"/>
        </w:rPr>
        <w:t>изведено</w:t>
      </w:r>
      <w:r w:rsidRPr="00D42126">
        <w:rPr>
          <w:b/>
          <w:i/>
          <w:sz w:val="28"/>
          <w:szCs w:val="28"/>
        </w:rPr>
        <w:t xml:space="preserve"> </w:t>
      </w:r>
      <w:r w:rsidR="005B374D" w:rsidRPr="00D42126">
        <w:rPr>
          <w:b/>
          <w:i/>
          <w:sz w:val="28"/>
          <w:szCs w:val="28"/>
        </w:rPr>
        <w:t xml:space="preserve">значительное снижение и повышение некоторых плановых показателей. </w:t>
      </w:r>
    </w:p>
    <w:p w:rsidR="0079050C" w:rsidRDefault="005B374D" w:rsidP="00FF747E">
      <w:pPr>
        <w:spacing w:line="270" w:lineRule="atLeast"/>
        <w:ind w:firstLine="709"/>
        <w:jc w:val="both"/>
        <w:rPr>
          <w:sz w:val="28"/>
          <w:szCs w:val="28"/>
        </w:rPr>
      </w:pPr>
      <w:r w:rsidRPr="00D42126">
        <w:rPr>
          <w:sz w:val="28"/>
          <w:szCs w:val="28"/>
        </w:rPr>
        <w:t>Например, план поступления на 201</w:t>
      </w:r>
      <w:r w:rsidR="000A1F82" w:rsidRPr="00D42126">
        <w:rPr>
          <w:sz w:val="28"/>
          <w:szCs w:val="28"/>
        </w:rPr>
        <w:t>4</w:t>
      </w:r>
      <w:r w:rsidRPr="00D42126">
        <w:rPr>
          <w:sz w:val="28"/>
          <w:szCs w:val="28"/>
        </w:rPr>
        <w:t xml:space="preserve"> год по показателю «</w:t>
      </w:r>
      <w:r w:rsidR="000B7621" w:rsidRPr="00D42126">
        <w:rPr>
          <w:sz w:val="28"/>
          <w:szCs w:val="28"/>
        </w:rPr>
        <w:t>н</w:t>
      </w:r>
      <w:r w:rsidR="000A1F82" w:rsidRPr="00D42126">
        <w:rPr>
          <w:sz w:val="28"/>
          <w:szCs w:val="28"/>
        </w:rPr>
        <w:t>алог на доходы физических лиц</w:t>
      </w:r>
      <w:r w:rsidRPr="00D42126">
        <w:rPr>
          <w:sz w:val="28"/>
          <w:szCs w:val="28"/>
        </w:rPr>
        <w:t>» утвержд</w:t>
      </w:r>
      <w:r w:rsidR="00025183" w:rsidRPr="00D42126">
        <w:rPr>
          <w:sz w:val="28"/>
          <w:szCs w:val="28"/>
        </w:rPr>
        <w:t>ен</w:t>
      </w:r>
      <w:r w:rsidRPr="00D42126">
        <w:rPr>
          <w:sz w:val="28"/>
          <w:szCs w:val="28"/>
        </w:rPr>
        <w:t>н</w:t>
      </w:r>
      <w:r w:rsidR="00025183" w:rsidRPr="00D42126">
        <w:rPr>
          <w:sz w:val="28"/>
          <w:szCs w:val="28"/>
        </w:rPr>
        <w:t>ый</w:t>
      </w:r>
      <w:r w:rsidRPr="00D42126">
        <w:rPr>
          <w:sz w:val="28"/>
          <w:szCs w:val="28"/>
        </w:rPr>
        <w:t xml:space="preserve"> </w:t>
      </w:r>
      <w:r w:rsidR="00D2445F" w:rsidRPr="00D42126">
        <w:rPr>
          <w:sz w:val="28"/>
          <w:szCs w:val="28"/>
        </w:rPr>
        <w:t>р</w:t>
      </w:r>
      <w:r w:rsidRPr="00D42126">
        <w:rPr>
          <w:sz w:val="28"/>
          <w:szCs w:val="28"/>
        </w:rPr>
        <w:t xml:space="preserve">ешением Совета депутатов </w:t>
      </w:r>
      <w:r w:rsidR="00D2445F" w:rsidRPr="00D42126">
        <w:rPr>
          <w:sz w:val="28"/>
          <w:szCs w:val="28"/>
        </w:rPr>
        <w:t>города Протвино</w:t>
      </w:r>
      <w:r w:rsidRPr="00D42126">
        <w:rPr>
          <w:sz w:val="28"/>
          <w:szCs w:val="28"/>
        </w:rPr>
        <w:t xml:space="preserve"> от </w:t>
      </w:r>
      <w:r w:rsidR="000A1F82" w:rsidRPr="00D42126">
        <w:rPr>
          <w:sz w:val="28"/>
          <w:szCs w:val="28"/>
        </w:rPr>
        <w:t xml:space="preserve">02.12.2013  № 454/70 </w:t>
      </w:r>
      <w:r w:rsidRPr="00D42126">
        <w:rPr>
          <w:sz w:val="28"/>
          <w:szCs w:val="28"/>
        </w:rPr>
        <w:t xml:space="preserve">«О бюджете муниципального </w:t>
      </w:r>
      <w:r w:rsidR="00D2445F" w:rsidRPr="00D42126">
        <w:rPr>
          <w:sz w:val="28"/>
          <w:szCs w:val="28"/>
        </w:rPr>
        <w:t>образования «Городской округ Протвино</w:t>
      </w:r>
      <w:r w:rsidRPr="00D42126">
        <w:rPr>
          <w:sz w:val="28"/>
          <w:szCs w:val="28"/>
        </w:rPr>
        <w:t>»</w:t>
      </w:r>
      <w:r w:rsidR="00D2445F" w:rsidRPr="00D42126">
        <w:rPr>
          <w:sz w:val="28"/>
          <w:szCs w:val="28"/>
        </w:rPr>
        <w:t xml:space="preserve"> на 201</w:t>
      </w:r>
      <w:r w:rsidR="000A1F82" w:rsidRPr="00D42126">
        <w:rPr>
          <w:sz w:val="28"/>
          <w:szCs w:val="28"/>
        </w:rPr>
        <w:t>4</w:t>
      </w:r>
      <w:r w:rsidR="00D2445F" w:rsidRPr="00D42126">
        <w:rPr>
          <w:sz w:val="28"/>
          <w:szCs w:val="28"/>
        </w:rPr>
        <w:t xml:space="preserve"> год»</w:t>
      </w:r>
      <w:r w:rsidRPr="00D42126">
        <w:rPr>
          <w:sz w:val="28"/>
          <w:szCs w:val="28"/>
        </w:rPr>
        <w:t xml:space="preserve"> в сумме </w:t>
      </w:r>
      <w:r w:rsidR="000A1F82" w:rsidRPr="00D42126">
        <w:rPr>
          <w:sz w:val="28"/>
          <w:szCs w:val="28"/>
        </w:rPr>
        <w:t>401 011</w:t>
      </w:r>
      <w:r w:rsidRPr="00D42126">
        <w:rPr>
          <w:sz w:val="28"/>
          <w:szCs w:val="28"/>
        </w:rPr>
        <w:t>тыс. руб</w:t>
      </w:r>
      <w:r w:rsidR="000A1F82" w:rsidRPr="00D42126">
        <w:rPr>
          <w:sz w:val="28"/>
          <w:szCs w:val="28"/>
        </w:rPr>
        <w:t>лей</w:t>
      </w:r>
      <w:r w:rsidR="00025183" w:rsidRPr="00D42126">
        <w:rPr>
          <w:sz w:val="28"/>
          <w:szCs w:val="28"/>
        </w:rPr>
        <w:t xml:space="preserve"> уточнен</w:t>
      </w:r>
      <w:r w:rsidRPr="00D42126">
        <w:rPr>
          <w:sz w:val="28"/>
          <w:szCs w:val="28"/>
        </w:rPr>
        <w:t xml:space="preserve"> </w:t>
      </w:r>
      <w:r w:rsidR="00D2445F" w:rsidRPr="00D42126">
        <w:rPr>
          <w:sz w:val="28"/>
          <w:szCs w:val="28"/>
        </w:rPr>
        <w:t>р</w:t>
      </w:r>
      <w:r w:rsidRPr="00D42126">
        <w:rPr>
          <w:sz w:val="28"/>
          <w:szCs w:val="28"/>
        </w:rPr>
        <w:t xml:space="preserve">ешением Совета депутатов </w:t>
      </w:r>
      <w:r w:rsidR="000A1F82" w:rsidRPr="00D42126">
        <w:rPr>
          <w:sz w:val="28"/>
          <w:szCs w:val="28"/>
        </w:rPr>
        <w:t>от 24.12.2014г. № 24/7</w:t>
      </w:r>
      <w:r w:rsidR="00025183" w:rsidRPr="00D42126">
        <w:rPr>
          <w:sz w:val="28"/>
          <w:szCs w:val="28"/>
        </w:rPr>
        <w:t xml:space="preserve"> и</w:t>
      </w:r>
      <w:r w:rsidRPr="00D42126">
        <w:rPr>
          <w:sz w:val="28"/>
          <w:szCs w:val="28"/>
        </w:rPr>
        <w:t xml:space="preserve"> составил </w:t>
      </w:r>
      <w:r w:rsidR="000A1F82" w:rsidRPr="00D42126">
        <w:rPr>
          <w:sz w:val="28"/>
          <w:szCs w:val="28"/>
        </w:rPr>
        <w:t xml:space="preserve">381 378 </w:t>
      </w:r>
      <w:r w:rsidRPr="00D42126">
        <w:rPr>
          <w:sz w:val="28"/>
          <w:szCs w:val="28"/>
        </w:rPr>
        <w:t>тыс. руб</w:t>
      </w:r>
      <w:r w:rsidR="000A1F82" w:rsidRPr="00D42126">
        <w:rPr>
          <w:sz w:val="28"/>
          <w:szCs w:val="28"/>
        </w:rPr>
        <w:t>лей</w:t>
      </w:r>
      <w:r w:rsidRPr="00D42126">
        <w:rPr>
          <w:sz w:val="28"/>
          <w:szCs w:val="28"/>
        </w:rPr>
        <w:t xml:space="preserve">, что на </w:t>
      </w:r>
      <w:r w:rsidR="000A1F82" w:rsidRPr="00D42126">
        <w:rPr>
          <w:b/>
          <w:bCs/>
          <w:i/>
          <w:sz w:val="28"/>
          <w:szCs w:val="28"/>
        </w:rPr>
        <w:t xml:space="preserve">19 633 </w:t>
      </w:r>
      <w:r w:rsidRPr="00D42126">
        <w:rPr>
          <w:b/>
          <w:i/>
          <w:sz w:val="28"/>
          <w:szCs w:val="28"/>
        </w:rPr>
        <w:t>тыс. руб</w:t>
      </w:r>
      <w:r w:rsidR="000A1F82" w:rsidRPr="00D42126">
        <w:rPr>
          <w:b/>
          <w:i/>
          <w:sz w:val="28"/>
          <w:szCs w:val="28"/>
        </w:rPr>
        <w:t>лей</w:t>
      </w:r>
      <w:r w:rsidRPr="00D42126">
        <w:rPr>
          <w:b/>
          <w:i/>
          <w:sz w:val="28"/>
          <w:szCs w:val="28"/>
        </w:rPr>
        <w:t xml:space="preserve"> </w:t>
      </w:r>
      <w:r w:rsidR="000A1F82" w:rsidRPr="00D42126">
        <w:rPr>
          <w:b/>
          <w:i/>
          <w:sz w:val="28"/>
          <w:szCs w:val="28"/>
        </w:rPr>
        <w:t>меньше</w:t>
      </w:r>
      <w:r w:rsidRPr="00D42126">
        <w:rPr>
          <w:b/>
          <w:i/>
          <w:sz w:val="28"/>
          <w:szCs w:val="28"/>
        </w:rPr>
        <w:t xml:space="preserve"> первоначального</w:t>
      </w:r>
      <w:r w:rsidRPr="00D42126">
        <w:rPr>
          <w:sz w:val="28"/>
          <w:szCs w:val="28"/>
        </w:rPr>
        <w:t xml:space="preserve">. </w:t>
      </w:r>
      <w:r w:rsidR="00025183" w:rsidRPr="00D42126">
        <w:rPr>
          <w:sz w:val="28"/>
          <w:szCs w:val="28"/>
        </w:rPr>
        <w:t>Исполнение по налогу на доходы физических лиц от первоначального плана составило 93,4%.</w:t>
      </w:r>
      <w:r w:rsidR="00E670E8" w:rsidRPr="00D42126">
        <w:rPr>
          <w:sz w:val="28"/>
          <w:szCs w:val="28"/>
        </w:rPr>
        <w:t xml:space="preserve"> Из пояснительной записки к годовому отчету следует, что недопоступление обосновано</w:t>
      </w:r>
      <w:r w:rsidR="0079050C" w:rsidRPr="00D42126">
        <w:rPr>
          <w:sz w:val="28"/>
          <w:szCs w:val="28"/>
        </w:rPr>
        <w:t xml:space="preserve"> сокращением премиальных выплат в осложненных экономических условиях. Расчеты по снижению налоговой базы муниципального образования, индексов роста фонда заработной платы работников крупных и средних организаций города,</w:t>
      </w:r>
      <w:r w:rsidR="0079050C" w:rsidRPr="00D42126">
        <w:rPr>
          <w:rFonts w:eastAsiaTheme="minorHAnsi"/>
          <w:sz w:val="28"/>
          <w:szCs w:val="28"/>
          <w:lang w:eastAsia="en-US"/>
        </w:rPr>
        <w:t xml:space="preserve"> уменьшению </w:t>
      </w:r>
      <w:r w:rsidR="0079050C" w:rsidRPr="00D42126">
        <w:rPr>
          <w:sz w:val="28"/>
          <w:szCs w:val="28"/>
        </w:rPr>
        <w:t xml:space="preserve">фонда оплаты труда не произведены и не представлены. </w:t>
      </w:r>
      <w:r w:rsidR="00741A57" w:rsidRPr="00D42126">
        <w:rPr>
          <w:sz w:val="28"/>
          <w:szCs w:val="28"/>
        </w:rPr>
        <w:t>Прогноз социально-экономического развития</w:t>
      </w:r>
      <w:r w:rsidR="00741A57" w:rsidRPr="00BB3636">
        <w:rPr>
          <w:sz w:val="28"/>
          <w:szCs w:val="28"/>
        </w:rPr>
        <w:t xml:space="preserve"> города на 2014 год не пересматривался, </w:t>
      </w:r>
      <w:r w:rsidR="00903313">
        <w:rPr>
          <w:sz w:val="28"/>
          <w:szCs w:val="28"/>
        </w:rPr>
        <w:t xml:space="preserve">прогнозируемый </w:t>
      </w:r>
      <w:r w:rsidR="00741A57" w:rsidRPr="00BB3636">
        <w:rPr>
          <w:sz w:val="28"/>
          <w:szCs w:val="28"/>
        </w:rPr>
        <w:t>темп роста фонда заработной платы работников не снижался.</w:t>
      </w:r>
      <w:r w:rsidR="00741A57">
        <w:rPr>
          <w:sz w:val="28"/>
          <w:szCs w:val="28"/>
        </w:rPr>
        <w:t xml:space="preserve"> </w:t>
      </w:r>
      <w:r w:rsidR="0079050C">
        <w:rPr>
          <w:sz w:val="28"/>
          <w:szCs w:val="28"/>
        </w:rPr>
        <w:t xml:space="preserve">Также отсутствует информация о </w:t>
      </w:r>
      <w:r w:rsidR="0079050C">
        <w:rPr>
          <w:rFonts w:eastAsiaTheme="minorHAnsi"/>
          <w:sz w:val="28"/>
          <w:szCs w:val="28"/>
          <w:lang w:eastAsia="en-US"/>
        </w:rPr>
        <w:t>закрытии предприятий.</w:t>
      </w:r>
    </w:p>
    <w:p w:rsidR="00FD057C" w:rsidRPr="00B966EA" w:rsidRDefault="005B374D" w:rsidP="005B374D">
      <w:pPr>
        <w:ind w:firstLine="709"/>
        <w:jc w:val="both"/>
        <w:rPr>
          <w:sz w:val="28"/>
          <w:szCs w:val="28"/>
        </w:rPr>
      </w:pPr>
      <w:r w:rsidRPr="00B966EA">
        <w:rPr>
          <w:sz w:val="28"/>
          <w:szCs w:val="28"/>
        </w:rPr>
        <w:t>Кроме того, в уточненном плане на 201</w:t>
      </w:r>
      <w:r w:rsidR="00FD057C" w:rsidRPr="00B966EA">
        <w:rPr>
          <w:sz w:val="28"/>
          <w:szCs w:val="28"/>
        </w:rPr>
        <w:t>4</w:t>
      </w:r>
      <w:r w:rsidRPr="00B966EA">
        <w:rPr>
          <w:sz w:val="28"/>
          <w:szCs w:val="28"/>
        </w:rPr>
        <w:t xml:space="preserve"> год </w:t>
      </w:r>
      <w:r w:rsidR="000B7158" w:rsidRPr="00B966EA">
        <w:rPr>
          <w:sz w:val="28"/>
          <w:szCs w:val="28"/>
        </w:rPr>
        <w:t>повышены</w:t>
      </w:r>
      <w:r w:rsidRPr="00B966EA">
        <w:rPr>
          <w:sz w:val="28"/>
          <w:szCs w:val="28"/>
        </w:rPr>
        <w:t xml:space="preserve"> следующие показатели по отношению к первоначально установленному плану, а именно</w:t>
      </w:r>
      <w:r w:rsidR="00FD057C" w:rsidRPr="00B966EA">
        <w:rPr>
          <w:sz w:val="28"/>
          <w:szCs w:val="28"/>
        </w:rPr>
        <w:t>:</w:t>
      </w:r>
    </w:p>
    <w:p w:rsidR="00B966EA" w:rsidRPr="00B966EA" w:rsidRDefault="00B966EA" w:rsidP="005B374D">
      <w:pPr>
        <w:ind w:firstLine="709"/>
        <w:jc w:val="both"/>
        <w:rPr>
          <w:bCs/>
          <w:sz w:val="28"/>
          <w:szCs w:val="28"/>
        </w:rPr>
      </w:pPr>
      <w:r w:rsidRPr="00B966EA">
        <w:rPr>
          <w:sz w:val="28"/>
          <w:szCs w:val="28"/>
        </w:rPr>
        <w:t>- доходы от н</w:t>
      </w:r>
      <w:r w:rsidRPr="00B966EA">
        <w:rPr>
          <w:bCs/>
          <w:sz w:val="28"/>
          <w:szCs w:val="28"/>
        </w:rPr>
        <w:t xml:space="preserve">алога на имущество физических лиц </w:t>
      </w:r>
      <w:r w:rsidRPr="00B966EA">
        <w:rPr>
          <w:iCs/>
          <w:sz w:val="28"/>
          <w:szCs w:val="28"/>
        </w:rPr>
        <w:t>повышены на 917 тыс. рублей или на 26,3%;</w:t>
      </w:r>
    </w:p>
    <w:p w:rsidR="00B966EA" w:rsidRPr="00B966EA" w:rsidRDefault="00B966EA" w:rsidP="00B966EA">
      <w:pPr>
        <w:ind w:firstLine="709"/>
        <w:jc w:val="both"/>
        <w:rPr>
          <w:bCs/>
          <w:sz w:val="28"/>
          <w:szCs w:val="28"/>
        </w:rPr>
      </w:pPr>
      <w:r w:rsidRPr="00B966EA">
        <w:rPr>
          <w:bCs/>
          <w:sz w:val="28"/>
          <w:szCs w:val="28"/>
        </w:rPr>
        <w:t>- доходы от земельного налога</w:t>
      </w:r>
      <w:r w:rsidRPr="00B966EA">
        <w:rPr>
          <w:iCs/>
          <w:sz w:val="28"/>
          <w:szCs w:val="28"/>
        </w:rPr>
        <w:t xml:space="preserve"> повышены на 6223 тыс. рублей или на 37,1%.</w:t>
      </w:r>
    </w:p>
    <w:p w:rsidR="00FD057C" w:rsidRDefault="00FD057C" w:rsidP="005B374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74D">
        <w:rPr>
          <w:sz w:val="28"/>
          <w:szCs w:val="28"/>
        </w:rPr>
        <w:t xml:space="preserve"> </w:t>
      </w:r>
      <w:r w:rsidR="005B374D">
        <w:rPr>
          <w:iCs/>
          <w:sz w:val="28"/>
          <w:szCs w:val="28"/>
        </w:rPr>
        <w:t>д</w:t>
      </w:r>
      <w:r w:rsidR="005B374D" w:rsidRPr="001422FB">
        <w:rPr>
          <w:iCs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 w:rsidR="005B374D">
        <w:rPr>
          <w:iCs/>
          <w:sz w:val="28"/>
          <w:szCs w:val="28"/>
        </w:rPr>
        <w:t xml:space="preserve"> </w:t>
      </w:r>
      <w:r w:rsidR="000B7158">
        <w:rPr>
          <w:iCs/>
          <w:sz w:val="28"/>
          <w:szCs w:val="28"/>
        </w:rPr>
        <w:t>повышены</w:t>
      </w:r>
      <w:r w:rsidR="005B374D">
        <w:rPr>
          <w:iCs/>
          <w:sz w:val="28"/>
          <w:szCs w:val="28"/>
        </w:rPr>
        <w:t xml:space="preserve"> на </w:t>
      </w:r>
      <w:r w:rsidR="000B7158">
        <w:rPr>
          <w:iCs/>
          <w:sz w:val="28"/>
          <w:szCs w:val="28"/>
        </w:rPr>
        <w:t xml:space="preserve">6 </w:t>
      </w:r>
      <w:r>
        <w:rPr>
          <w:iCs/>
          <w:sz w:val="28"/>
          <w:szCs w:val="28"/>
        </w:rPr>
        <w:t>303</w:t>
      </w:r>
      <w:r w:rsidR="005B374D">
        <w:rPr>
          <w:iCs/>
          <w:sz w:val="28"/>
          <w:szCs w:val="28"/>
        </w:rPr>
        <w:t xml:space="preserve"> тыс. руб. или на </w:t>
      </w:r>
      <w:r>
        <w:rPr>
          <w:iCs/>
          <w:sz w:val="28"/>
          <w:szCs w:val="28"/>
        </w:rPr>
        <w:t>5</w:t>
      </w:r>
      <w:r w:rsidR="005B374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1</w:t>
      </w:r>
      <w:r w:rsidR="005B374D">
        <w:rPr>
          <w:iCs/>
          <w:sz w:val="28"/>
          <w:szCs w:val="28"/>
        </w:rPr>
        <w:t>%</w:t>
      </w:r>
      <w:r w:rsidR="00B966EA">
        <w:rPr>
          <w:iCs/>
          <w:sz w:val="28"/>
          <w:szCs w:val="28"/>
        </w:rPr>
        <w:t>;</w:t>
      </w:r>
    </w:p>
    <w:p w:rsidR="00FD057C" w:rsidRDefault="00FD057C" w:rsidP="00FD057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D057C">
        <w:rPr>
          <w:bCs/>
          <w:sz w:val="28"/>
          <w:szCs w:val="28"/>
        </w:rPr>
        <w:t>доходы от продажи материальных и нематериальных активов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повышены на  11 693 тыс. руб. или в 2,6 раза;</w:t>
      </w:r>
    </w:p>
    <w:p w:rsidR="00B966EA" w:rsidRDefault="00B966EA" w:rsidP="00B966E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966EA">
        <w:rPr>
          <w:bCs/>
          <w:sz w:val="28"/>
          <w:szCs w:val="28"/>
        </w:rPr>
        <w:t>штрафы, санкции, возмещение ущерба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повышены на  1 906 тыс. руб. или в 2,6 раза;</w:t>
      </w:r>
    </w:p>
    <w:p w:rsidR="005B374D" w:rsidRDefault="00FD057C" w:rsidP="005B374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B374D" w:rsidRPr="001422FB">
        <w:rPr>
          <w:iCs/>
          <w:sz w:val="28"/>
          <w:szCs w:val="28"/>
        </w:rPr>
        <w:t xml:space="preserve"> </w:t>
      </w:r>
      <w:r w:rsidR="000B7158">
        <w:rPr>
          <w:sz w:val="28"/>
          <w:szCs w:val="28"/>
        </w:rPr>
        <w:t>прочие неналоговые доходы бюджетов городских округов</w:t>
      </w:r>
      <w:r w:rsidR="005B374D">
        <w:rPr>
          <w:sz w:val="28"/>
          <w:szCs w:val="28"/>
        </w:rPr>
        <w:t xml:space="preserve"> </w:t>
      </w:r>
      <w:r w:rsidR="000B7158">
        <w:rPr>
          <w:sz w:val="28"/>
          <w:szCs w:val="28"/>
        </w:rPr>
        <w:t>повышены</w:t>
      </w:r>
      <w:r w:rsidR="005B374D">
        <w:rPr>
          <w:sz w:val="28"/>
          <w:szCs w:val="28"/>
        </w:rPr>
        <w:t xml:space="preserve"> на </w:t>
      </w:r>
      <w:r>
        <w:rPr>
          <w:iCs/>
          <w:sz w:val="28"/>
          <w:szCs w:val="28"/>
        </w:rPr>
        <w:t>450</w:t>
      </w:r>
      <w:r w:rsidR="005B374D">
        <w:rPr>
          <w:iCs/>
          <w:sz w:val="28"/>
          <w:szCs w:val="28"/>
        </w:rPr>
        <w:t xml:space="preserve"> тыс. руб. или </w:t>
      </w:r>
      <w:r w:rsidR="000B7158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2</w:t>
      </w:r>
      <w:r w:rsidR="000B715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4</w:t>
      </w:r>
      <w:r w:rsidR="000B7158">
        <w:rPr>
          <w:iCs/>
          <w:sz w:val="28"/>
          <w:szCs w:val="28"/>
        </w:rPr>
        <w:t xml:space="preserve"> раза</w:t>
      </w:r>
      <w:r w:rsidR="005B374D">
        <w:rPr>
          <w:iCs/>
          <w:sz w:val="28"/>
          <w:szCs w:val="28"/>
        </w:rPr>
        <w:t>.</w:t>
      </w:r>
    </w:p>
    <w:p w:rsidR="00561D0C" w:rsidRPr="00561D0C" w:rsidRDefault="00561D0C" w:rsidP="00561D0C">
      <w:pPr>
        <w:ind w:firstLine="709"/>
        <w:jc w:val="both"/>
        <w:rPr>
          <w:sz w:val="28"/>
          <w:szCs w:val="28"/>
        </w:rPr>
      </w:pPr>
      <w:r w:rsidRPr="00561D0C">
        <w:rPr>
          <w:sz w:val="28"/>
          <w:szCs w:val="28"/>
        </w:rPr>
        <w:t xml:space="preserve">Существенный рост фактических показателей от первоначальных бюджетных назначений по налоговым доходам свидетельствует о занижении налогооблагаемой базы при оценке налогового потенциала городского округа Протвино при формировании бюджета. </w:t>
      </w:r>
    </w:p>
    <w:p w:rsidR="009210A2" w:rsidRDefault="000B7621" w:rsidP="009210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2126">
        <w:rPr>
          <w:b/>
          <w:i/>
          <w:sz w:val="28"/>
          <w:szCs w:val="28"/>
        </w:rPr>
        <w:t>Таким образом,</w:t>
      </w:r>
      <w:r w:rsidR="00741A57" w:rsidRPr="00D42126">
        <w:rPr>
          <w:b/>
          <w:i/>
          <w:sz w:val="28"/>
          <w:szCs w:val="28"/>
        </w:rPr>
        <w:t xml:space="preserve"> </w:t>
      </w:r>
      <w:r w:rsidR="0010743E" w:rsidRPr="00D42126">
        <w:rPr>
          <w:b/>
          <w:i/>
          <w:sz w:val="28"/>
          <w:szCs w:val="28"/>
        </w:rPr>
        <w:t>отдельные</w:t>
      </w:r>
      <w:r w:rsidR="009210A2" w:rsidRPr="00D42126">
        <w:rPr>
          <w:b/>
          <w:i/>
          <w:sz w:val="28"/>
          <w:szCs w:val="28"/>
        </w:rPr>
        <w:t xml:space="preserve"> доходы </w:t>
      </w:r>
      <w:r w:rsidR="0010743E" w:rsidRPr="00D42126">
        <w:rPr>
          <w:b/>
          <w:i/>
          <w:sz w:val="28"/>
          <w:szCs w:val="28"/>
        </w:rPr>
        <w:t xml:space="preserve">в 2014 году </w:t>
      </w:r>
      <w:r w:rsidR="009210A2" w:rsidRPr="00D42126">
        <w:rPr>
          <w:b/>
          <w:i/>
          <w:sz w:val="28"/>
          <w:szCs w:val="28"/>
        </w:rPr>
        <w:t>планир</w:t>
      </w:r>
      <w:r w:rsidR="0010743E" w:rsidRPr="00D42126">
        <w:rPr>
          <w:b/>
          <w:i/>
          <w:sz w:val="28"/>
          <w:szCs w:val="28"/>
        </w:rPr>
        <w:t>овались</w:t>
      </w:r>
      <w:r w:rsidR="009210A2" w:rsidRPr="00D42126">
        <w:rPr>
          <w:b/>
          <w:i/>
          <w:sz w:val="28"/>
          <w:szCs w:val="28"/>
        </w:rPr>
        <w:t xml:space="preserve"> необъективно и необоснованно. В части доходов н</w:t>
      </w:r>
      <w:r w:rsidRPr="00D42126">
        <w:rPr>
          <w:b/>
          <w:i/>
          <w:sz w:val="28"/>
          <w:szCs w:val="28"/>
        </w:rPr>
        <w:t>арушен</w:t>
      </w:r>
      <w:r w:rsidR="009210A2" w:rsidRPr="00D42126">
        <w:rPr>
          <w:b/>
          <w:i/>
          <w:sz w:val="28"/>
          <w:szCs w:val="28"/>
        </w:rPr>
        <w:t xml:space="preserve"> один из основных принципов бюджетной системы Российской Федерации</w:t>
      </w:r>
      <w:r w:rsidR="0010743E" w:rsidRPr="00D42126">
        <w:rPr>
          <w:b/>
          <w:i/>
          <w:sz w:val="28"/>
          <w:szCs w:val="28"/>
        </w:rPr>
        <w:t xml:space="preserve"> - «п</w:t>
      </w:r>
      <w:r w:rsidR="0010743E" w:rsidRPr="00D42126">
        <w:rPr>
          <w:rFonts w:eastAsiaTheme="minorHAnsi"/>
          <w:b/>
          <w:i/>
          <w:sz w:val="28"/>
          <w:szCs w:val="28"/>
          <w:lang w:eastAsia="en-US"/>
        </w:rPr>
        <w:t>ринцип достоверности бюджета»</w:t>
      </w:r>
      <w:r w:rsidR="009210A2" w:rsidRPr="00D42126">
        <w:rPr>
          <w:b/>
          <w:i/>
          <w:sz w:val="28"/>
          <w:szCs w:val="28"/>
        </w:rPr>
        <w:t>,</w:t>
      </w:r>
      <w:r w:rsidRPr="00D42126">
        <w:rPr>
          <w:b/>
          <w:i/>
          <w:sz w:val="28"/>
          <w:szCs w:val="28"/>
        </w:rPr>
        <w:t xml:space="preserve"> </w:t>
      </w:r>
      <w:r w:rsidR="009210A2" w:rsidRPr="00D42126">
        <w:rPr>
          <w:b/>
          <w:i/>
          <w:sz w:val="28"/>
          <w:szCs w:val="28"/>
        </w:rPr>
        <w:t xml:space="preserve">утвержденный </w:t>
      </w:r>
      <w:r w:rsidRPr="00D42126">
        <w:rPr>
          <w:b/>
          <w:i/>
          <w:sz w:val="28"/>
          <w:szCs w:val="28"/>
        </w:rPr>
        <w:t>ст.37 БК РФ</w:t>
      </w:r>
      <w:r w:rsidR="009210A2" w:rsidRPr="00D42126">
        <w:rPr>
          <w:rFonts w:eastAsiaTheme="minorHAnsi"/>
          <w:b/>
          <w:i/>
          <w:sz w:val="28"/>
          <w:szCs w:val="28"/>
          <w:lang w:eastAsia="en-US"/>
        </w:rPr>
        <w:t>.</w:t>
      </w:r>
      <w:r w:rsidR="009210A2" w:rsidRPr="009210A2">
        <w:rPr>
          <w:rFonts w:eastAsiaTheme="minorHAnsi"/>
          <w:sz w:val="28"/>
          <w:szCs w:val="28"/>
          <w:lang w:eastAsia="en-US"/>
        </w:rPr>
        <w:t xml:space="preserve"> </w:t>
      </w:r>
      <w:r w:rsidR="009210A2">
        <w:rPr>
          <w:rFonts w:eastAsiaTheme="minorHAnsi"/>
          <w:sz w:val="28"/>
          <w:szCs w:val="28"/>
          <w:lang w:eastAsia="en-US"/>
        </w:rPr>
        <w:t>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:rsidR="00760FE1" w:rsidRPr="00102865" w:rsidRDefault="00F2469E" w:rsidP="0025308D">
      <w:pPr>
        <w:ind w:firstLine="709"/>
        <w:jc w:val="both"/>
        <w:rPr>
          <w:sz w:val="28"/>
          <w:szCs w:val="28"/>
        </w:rPr>
      </w:pPr>
      <w:r w:rsidRPr="00102865">
        <w:rPr>
          <w:b/>
          <w:i/>
          <w:sz w:val="28"/>
          <w:szCs w:val="28"/>
        </w:rPr>
        <w:lastRenderedPageBreak/>
        <w:t>Безвозмездные поступления</w:t>
      </w:r>
      <w:r w:rsidRPr="00102865">
        <w:rPr>
          <w:sz w:val="28"/>
          <w:szCs w:val="28"/>
        </w:rPr>
        <w:t xml:space="preserve"> составили </w:t>
      </w:r>
      <w:r w:rsidR="00760FE1" w:rsidRPr="00102865">
        <w:rPr>
          <w:sz w:val="28"/>
          <w:szCs w:val="28"/>
        </w:rPr>
        <w:t>534</w:t>
      </w:r>
      <w:r w:rsidR="00AF4DDC" w:rsidRPr="00102865">
        <w:rPr>
          <w:sz w:val="28"/>
          <w:szCs w:val="28"/>
        </w:rPr>
        <w:t xml:space="preserve"> </w:t>
      </w:r>
      <w:r w:rsidR="00760FE1" w:rsidRPr="00102865">
        <w:rPr>
          <w:sz w:val="28"/>
          <w:szCs w:val="28"/>
        </w:rPr>
        <w:t>937 тыс. рублей</w:t>
      </w:r>
      <w:r w:rsidR="00AF4DDC" w:rsidRPr="00102865">
        <w:rPr>
          <w:sz w:val="28"/>
          <w:szCs w:val="28"/>
        </w:rPr>
        <w:t xml:space="preserve"> или 49,7 % от общего объема доходов,</w:t>
      </w:r>
      <w:r w:rsidR="00760FE1" w:rsidRPr="00102865">
        <w:rPr>
          <w:sz w:val="28"/>
          <w:szCs w:val="28"/>
        </w:rPr>
        <w:t xml:space="preserve"> </w:t>
      </w:r>
      <w:r w:rsidR="00AF4DDC" w:rsidRPr="00102865">
        <w:rPr>
          <w:sz w:val="28"/>
          <w:szCs w:val="28"/>
        </w:rPr>
        <w:t xml:space="preserve">что на 138 165 тыс. рублей больше аналогичного показателя за 2013 год (396 772 тыс. рублей). </w:t>
      </w:r>
    </w:p>
    <w:p w:rsidR="00E008DC" w:rsidRPr="0025308D" w:rsidRDefault="00E008DC" w:rsidP="00B3796F">
      <w:pPr>
        <w:ind w:firstLine="709"/>
        <w:jc w:val="both"/>
        <w:rPr>
          <w:sz w:val="28"/>
          <w:szCs w:val="28"/>
        </w:rPr>
      </w:pPr>
      <w:r w:rsidRPr="00102865">
        <w:rPr>
          <w:sz w:val="28"/>
          <w:szCs w:val="28"/>
        </w:rPr>
        <w:t>Структура безвозмездных поступлений в 201</w:t>
      </w:r>
      <w:r w:rsidR="00AF4DDC" w:rsidRPr="00102865">
        <w:rPr>
          <w:sz w:val="28"/>
          <w:szCs w:val="28"/>
        </w:rPr>
        <w:t>4</w:t>
      </w:r>
      <w:r w:rsidRPr="00102865">
        <w:rPr>
          <w:sz w:val="28"/>
          <w:szCs w:val="28"/>
        </w:rPr>
        <w:t xml:space="preserve"> году</w:t>
      </w:r>
      <w:r w:rsidR="00FF747E" w:rsidRPr="00102865">
        <w:rPr>
          <w:sz w:val="28"/>
          <w:szCs w:val="28"/>
        </w:rPr>
        <w:t xml:space="preserve"> сложилась следующим</w:t>
      </w:r>
      <w:r w:rsidR="00FF747E" w:rsidRPr="0025308D">
        <w:rPr>
          <w:sz w:val="28"/>
          <w:szCs w:val="28"/>
        </w:rPr>
        <w:t xml:space="preserve"> образом</w:t>
      </w:r>
      <w:r w:rsidRPr="0025308D">
        <w:rPr>
          <w:sz w:val="28"/>
          <w:szCs w:val="28"/>
        </w:rPr>
        <w:t xml:space="preserve">: </w:t>
      </w:r>
    </w:p>
    <w:p w:rsidR="00AF4DDC" w:rsidRDefault="00D0786C" w:rsidP="00B3796F">
      <w:pPr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8DC" w:rsidRPr="008F6F94">
        <w:rPr>
          <w:sz w:val="28"/>
          <w:szCs w:val="28"/>
        </w:rPr>
        <w:t xml:space="preserve">дотации </w:t>
      </w:r>
      <w:r>
        <w:rPr>
          <w:sz w:val="28"/>
          <w:szCs w:val="28"/>
        </w:rPr>
        <w:t>исполнены в сумме</w:t>
      </w:r>
      <w:r w:rsidR="00E008DC" w:rsidRPr="008F6F94">
        <w:rPr>
          <w:sz w:val="28"/>
          <w:szCs w:val="28"/>
        </w:rPr>
        <w:t xml:space="preserve"> </w:t>
      </w:r>
      <w:r w:rsidR="00AF4DDC">
        <w:rPr>
          <w:sz w:val="28"/>
          <w:szCs w:val="28"/>
        </w:rPr>
        <w:t>9 971 тыс. рублей или 1</w:t>
      </w:r>
      <w:r w:rsidR="00AF4DDC" w:rsidRPr="008F6F94">
        <w:rPr>
          <w:sz w:val="28"/>
          <w:szCs w:val="28"/>
        </w:rPr>
        <w:t>,</w:t>
      </w:r>
      <w:r w:rsidR="00AF4DDC">
        <w:rPr>
          <w:sz w:val="28"/>
          <w:szCs w:val="28"/>
        </w:rPr>
        <w:t>9</w:t>
      </w:r>
      <w:r w:rsidR="00AF4DDC" w:rsidRPr="008F6F94">
        <w:rPr>
          <w:sz w:val="28"/>
          <w:szCs w:val="28"/>
        </w:rPr>
        <w:t>% от общей суммы безвозмездных поступлений,</w:t>
      </w:r>
      <w:r w:rsidR="00AF4DDC">
        <w:rPr>
          <w:sz w:val="28"/>
          <w:szCs w:val="28"/>
        </w:rPr>
        <w:t xml:space="preserve"> что на 4 440 тыс. рублей или на </w:t>
      </w:r>
      <w:r w:rsidR="00AF2192" w:rsidRPr="00AF2192">
        <w:rPr>
          <w:sz w:val="28"/>
          <w:szCs w:val="28"/>
        </w:rPr>
        <w:t>30</w:t>
      </w:r>
      <w:r w:rsidR="00AF4DDC">
        <w:rPr>
          <w:sz w:val="28"/>
          <w:szCs w:val="28"/>
        </w:rPr>
        <w:t>,</w:t>
      </w:r>
      <w:r w:rsidR="00AF2192" w:rsidRPr="00AF2192">
        <w:rPr>
          <w:sz w:val="28"/>
          <w:szCs w:val="28"/>
        </w:rPr>
        <w:t>8</w:t>
      </w:r>
      <w:r w:rsidR="00AF4DDC">
        <w:rPr>
          <w:sz w:val="28"/>
          <w:szCs w:val="28"/>
        </w:rPr>
        <w:t>% меньше аналогичного показателя за 2013 год (</w:t>
      </w:r>
      <w:r w:rsidRPr="008F6F94">
        <w:rPr>
          <w:sz w:val="28"/>
          <w:szCs w:val="28"/>
        </w:rPr>
        <w:t>14 411</w:t>
      </w:r>
      <w:r w:rsidR="00AF4DDC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D0786C" w:rsidRDefault="00D0786C" w:rsidP="00B3796F">
      <w:pPr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8DC" w:rsidRPr="008F6F94">
        <w:rPr>
          <w:sz w:val="28"/>
          <w:szCs w:val="28"/>
        </w:rPr>
        <w:t xml:space="preserve">субсидии – </w:t>
      </w:r>
      <w:r>
        <w:rPr>
          <w:sz w:val="28"/>
          <w:szCs w:val="28"/>
        </w:rPr>
        <w:t>в сумме 124 911 тыс. рублей</w:t>
      </w:r>
      <w:r w:rsidR="000E5032" w:rsidRPr="000E5032">
        <w:rPr>
          <w:sz w:val="28"/>
          <w:szCs w:val="28"/>
        </w:rPr>
        <w:t xml:space="preserve"> </w:t>
      </w:r>
      <w:r w:rsidR="000E5032">
        <w:rPr>
          <w:sz w:val="28"/>
          <w:szCs w:val="28"/>
        </w:rPr>
        <w:t>или 23</w:t>
      </w:r>
      <w:r w:rsidR="000E5032" w:rsidRPr="008F6F94">
        <w:rPr>
          <w:sz w:val="28"/>
          <w:szCs w:val="28"/>
        </w:rPr>
        <w:t>,</w:t>
      </w:r>
      <w:r w:rsidR="000E5032">
        <w:rPr>
          <w:sz w:val="28"/>
          <w:szCs w:val="28"/>
        </w:rPr>
        <w:t>3</w:t>
      </w:r>
      <w:r w:rsidR="000E5032" w:rsidRPr="008F6F94">
        <w:rPr>
          <w:sz w:val="28"/>
          <w:szCs w:val="28"/>
        </w:rPr>
        <w:t>% от общей суммы безвозмездных поступлений</w:t>
      </w:r>
      <w:r w:rsidR="00A803F6">
        <w:rPr>
          <w:sz w:val="28"/>
          <w:szCs w:val="28"/>
        </w:rPr>
        <w:t xml:space="preserve">. </w:t>
      </w:r>
      <w:r w:rsidR="000E5032">
        <w:rPr>
          <w:sz w:val="28"/>
          <w:szCs w:val="28"/>
        </w:rPr>
        <w:t>П</w:t>
      </w:r>
      <w:r>
        <w:rPr>
          <w:sz w:val="28"/>
          <w:szCs w:val="28"/>
        </w:rPr>
        <w:t xml:space="preserve">о сравнению с аналогичным показателем 2013 года  </w:t>
      </w:r>
      <w:r w:rsidR="000E5032">
        <w:rPr>
          <w:sz w:val="28"/>
          <w:szCs w:val="28"/>
        </w:rPr>
        <w:t>субсидий поступило больше</w:t>
      </w:r>
      <w:r>
        <w:rPr>
          <w:sz w:val="28"/>
          <w:szCs w:val="28"/>
        </w:rPr>
        <w:t xml:space="preserve"> на 22 938 тыс. рублей </w:t>
      </w:r>
      <w:r w:rsidR="000E50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6F94">
        <w:rPr>
          <w:sz w:val="28"/>
          <w:szCs w:val="28"/>
        </w:rPr>
        <w:t>101 973 тыс. руб</w:t>
      </w:r>
      <w:r>
        <w:rPr>
          <w:sz w:val="28"/>
          <w:szCs w:val="28"/>
        </w:rPr>
        <w:t xml:space="preserve">лей) или на </w:t>
      </w:r>
      <w:r w:rsidR="00AF2192" w:rsidRPr="005D5AC1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AF2192" w:rsidRPr="005D5AC1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3F18B5" w:rsidRDefault="00D0786C" w:rsidP="003F18B5">
      <w:pPr>
        <w:spacing w:after="57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8DC" w:rsidRPr="008F6F94">
        <w:rPr>
          <w:sz w:val="28"/>
          <w:szCs w:val="28"/>
        </w:rPr>
        <w:t xml:space="preserve">субвенции – </w:t>
      </w:r>
      <w:r w:rsidR="000E5032">
        <w:rPr>
          <w:sz w:val="28"/>
          <w:szCs w:val="28"/>
        </w:rPr>
        <w:t>380 376 тыс. рублей или 71</w:t>
      </w:r>
      <w:r w:rsidR="000E5032" w:rsidRPr="008F6F94">
        <w:rPr>
          <w:sz w:val="28"/>
          <w:szCs w:val="28"/>
        </w:rPr>
        <w:t>,</w:t>
      </w:r>
      <w:r w:rsidR="000E5032">
        <w:rPr>
          <w:sz w:val="28"/>
          <w:szCs w:val="28"/>
        </w:rPr>
        <w:t>1</w:t>
      </w:r>
      <w:r w:rsidR="000E5032" w:rsidRPr="008F6F94">
        <w:rPr>
          <w:sz w:val="28"/>
          <w:szCs w:val="28"/>
        </w:rPr>
        <w:t>% от общей суммы безвозмездных поступлений</w:t>
      </w:r>
      <w:r w:rsidR="00A803F6">
        <w:rPr>
          <w:sz w:val="28"/>
          <w:szCs w:val="28"/>
        </w:rPr>
        <w:t>.</w:t>
      </w:r>
      <w:r w:rsidR="003F18B5">
        <w:rPr>
          <w:sz w:val="28"/>
          <w:szCs w:val="28"/>
        </w:rPr>
        <w:t xml:space="preserve"> По сравнению с аналогичным показателем 2013 года</w:t>
      </w:r>
      <w:r w:rsidR="00A803F6">
        <w:rPr>
          <w:sz w:val="28"/>
          <w:szCs w:val="28"/>
        </w:rPr>
        <w:t>,</w:t>
      </w:r>
      <w:r w:rsidR="003F18B5">
        <w:rPr>
          <w:sz w:val="28"/>
          <w:szCs w:val="28"/>
        </w:rPr>
        <w:t xml:space="preserve">  субвенций поступило больше на 127 230 тыс. рублей  (</w:t>
      </w:r>
      <w:r w:rsidR="003F18B5" w:rsidRPr="008F6F94">
        <w:rPr>
          <w:sz w:val="28"/>
          <w:szCs w:val="28"/>
        </w:rPr>
        <w:t>253</w:t>
      </w:r>
      <w:r w:rsidR="003F18B5">
        <w:rPr>
          <w:sz w:val="28"/>
          <w:szCs w:val="28"/>
        </w:rPr>
        <w:t> </w:t>
      </w:r>
      <w:r w:rsidR="003F18B5" w:rsidRPr="008F6F94">
        <w:rPr>
          <w:sz w:val="28"/>
          <w:szCs w:val="28"/>
        </w:rPr>
        <w:t>146 тыс. руб</w:t>
      </w:r>
      <w:r w:rsidR="003F18B5">
        <w:rPr>
          <w:sz w:val="28"/>
          <w:szCs w:val="28"/>
        </w:rPr>
        <w:t xml:space="preserve">лей) или на 33,4%. </w:t>
      </w:r>
      <w:r w:rsidR="003F18B5" w:rsidRPr="003F18B5">
        <w:rPr>
          <w:sz w:val="28"/>
          <w:szCs w:val="28"/>
        </w:rPr>
        <w:t xml:space="preserve">Рост обоснован передачей на уровень субъекта полномочий по </w:t>
      </w:r>
      <w:r w:rsidR="003F18B5" w:rsidRPr="003F18B5">
        <w:rPr>
          <w:color w:val="000000"/>
          <w:sz w:val="28"/>
          <w:szCs w:val="28"/>
        </w:rPr>
        <w:t>обеспечению граждан общедоступным и бесплатным дошкольным образованием;</w:t>
      </w:r>
    </w:p>
    <w:p w:rsidR="003F18B5" w:rsidRDefault="003F18B5" w:rsidP="00B3796F">
      <w:pPr>
        <w:spacing w:after="57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08DC" w:rsidRPr="008F6F94">
        <w:rPr>
          <w:sz w:val="28"/>
          <w:szCs w:val="28"/>
        </w:rPr>
        <w:t xml:space="preserve">иные межбюджетные трансферты –  </w:t>
      </w:r>
      <w:r>
        <w:rPr>
          <w:sz w:val="28"/>
          <w:szCs w:val="28"/>
        </w:rPr>
        <w:t>24 806 тыс. руб</w:t>
      </w:r>
      <w:r w:rsidR="0064381F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4</w:t>
      </w:r>
      <w:r w:rsidR="00E008DC" w:rsidRPr="008F6F94">
        <w:rPr>
          <w:sz w:val="28"/>
          <w:szCs w:val="28"/>
        </w:rPr>
        <w:t>,</w:t>
      </w:r>
      <w:r>
        <w:rPr>
          <w:sz w:val="28"/>
          <w:szCs w:val="28"/>
        </w:rPr>
        <w:t xml:space="preserve">6% </w:t>
      </w:r>
      <w:r w:rsidRPr="008F6F94">
        <w:rPr>
          <w:sz w:val="28"/>
          <w:szCs w:val="28"/>
        </w:rPr>
        <w:t>от общей суммы безвозмездных поступлений</w:t>
      </w:r>
      <w:r>
        <w:rPr>
          <w:sz w:val="28"/>
          <w:szCs w:val="28"/>
        </w:rPr>
        <w:t>;</w:t>
      </w:r>
    </w:p>
    <w:p w:rsidR="00E008DC" w:rsidRDefault="003F18B5" w:rsidP="00B3796F">
      <w:pPr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6F94">
        <w:rPr>
          <w:sz w:val="28"/>
          <w:szCs w:val="28"/>
        </w:rPr>
        <w:t xml:space="preserve"> </w:t>
      </w:r>
      <w:r w:rsidR="00E008DC" w:rsidRPr="008F6F94">
        <w:rPr>
          <w:sz w:val="28"/>
          <w:szCs w:val="28"/>
        </w:rPr>
        <w:t xml:space="preserve">прочие безвозмездные поступления- </w:t>
      </w:r>
      <w:r>
        <w:rPr>
          <w:sz w:val="28"/>
          <w:szCs w:val="28"/>
        </w:rPr>
        <w:t>598</w:t>
      </w:r>
      <w:r w:rsidR="00E008DC" w:rsidRPr="008F6F94">
        <w:rPr>
          <w:sz w:val="28"/>
          <w:szCs w:val="28"/>
        </w:rPr>
        <w:t xml:space="preserve"> тыс.</w:t>
      </w:r>
      <w:r w:rsidR="0064381F">
        <w:rPr>
          <w:sz w:val="28"/>
          <w:szCs w:val="28"/>
        </w:rPr>
        <w:t xml:space="preserve"> рублей</w:t>
      </w:r>
      <w:r w:rsidR="00E008DC" w:rsidRPr="008F6F94">
        <w:rPr>
          <w:sz w:val="28"/>
          <w:szCs w:val="28"/>
        </w:rPr>
        <w:t xml:space="preserve"> или 0,1%.</w:t>
      </w:r>
    </w:p>
    <w:p w:rsidR="00E008DC" w:rsidRPr="008F6F94" w:rsidRDefault="00E008DC" w:rsidP="00B3796F">
      <w:pPr>
        <w:spacing w:after="57"/>
        <w:ind w:firstLine="709"/>
        <w:jc w:val="both"/>
        <w:rPr>
          <w:sz w:val="28"/>
          <w:szCs w:val="28"/>
        </w:rPr>
      </w:pPr>
      <w:r w:rsidRPr="008F6F94">
        <w:rPr>
          <w:sz w:val="28"/>
          <w:szCs w:val="28"/>
        </w:rPr>
        <w:t xml:space="preserve">Исполнение плановых назначений  по безвозмездным поступлениям составило </w:t>
      </w:r>
      <w:r w:rsidR="00AF2192">
        <w:rPr>
          <w:sz w:val="28"/>
          <w:szCs w:val="28"/>
        </w:rPr>
        <w:t>99,5</w:t>
      </w:r>
      <w:r w:rsidRPr="008F6F94">
        <w:rPr>
          <w:sz w:val="28"/>
          <w:szCs w:val="28"/>
        </w:rPr>
        <w:t xml:space="preserve">%, в том числе, по дотациям — 100,0%, субсидиям — </w:t>
      </w:r>
      <w:r w:rsidR="005D5AC1" w:rsidRPr="005D5AC1">
        <w:rPr>
          <w:sz w:val="28"/>
          <w:szCs w:val="28"/>
        </w:rPr>
        <w:t>100</w:t>
      </w:r>
      <w:r w:rsidRPr="008F6F94">
        <w:rPr>
          <w:sz w:val="28"/>
          <w:szCs w:val="28"/>
        </w:rPr>
        <w:t>,</w:t>
      </w:r>
      <w:r w:rsidR="005D5AC1" w:rsidRPr="005D5AC1">
        <w:rPr>
          <w:sz w:val="28"/>
          <w:szCs w:val="28"/>
        </w:rPr>
        <w:t>0</w:t>
      </w:r>
      <w:r w:rsidRPr="008F6F94">
        <w:rPr>
          <w:sz w:val="28"/>
          <w:szCs w:val="28"/>
        </w:rPr>
        <w:t xml:space="preserve">%, субвенциям – </w:t>
      </w:r>
      <w:r w:rsidR="00A803F6">
        <w:rPr>
          <w:sz w:val="28"/>
          <w:szCs w:val="28"/>
        </w:rPr>
        <w:t>99,3</w:t>
      </w:r>
      <w:r w:rsidRPr="008F6F94">
        <w:rPr>
          <w:sz w:val="28"/>
          <w:szCs w:val="28"/>
        </w:rPr>
        <w:t>%, иным межбюджетным трансфертам — 100%.</w:t>
      </w:r>
    </w:p>
    <w:p w:rsidR="00F722C0" w:rsidRPr="00102865" w:rsidRDefault="00102865" w:rsidP="009965E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В целом и</w:t>
      </w:r>
      <w:r w:rsidR="009965EA" w:rsidRPr="00102865">
        <w:rPr>
          <w:b/>
          <w:bCs/>
          <w:i/>
          <w:sz w:val="28"/>
          <w:szCs w:val="28"/>
        </w:rPr>
        <w:t>сполнение</w:t>
      </w:r>
      <w:r w:rsidR="009965EA" w:rsidRPr="00102865">
        <w:rPr>
          <w:b/>
          <w:bCs/>
          <w:sz w:val="28"/>
          <w:szCs w:val="28"/>
        </w:rPr>
        <w:t xml:space="preserve"> </w:t>
      </w:r>
      <w:r w:rsidR="0028764A" w:rsidRPr="00102865">
        <w:rPr>
          <w:sz w:val="28"/>
          <w:szCs w:val="28"/>
        </w:rPr>
        <w:t xml:space="preserve">плановых назначений  по безвозмездным поступлениям </w:t>
      </w:r>
      <w:r w:rsidR="009965EA" w:rsidRPr="00102865">
        <w:rPr>
          <w:b/>
          <w:bCs/>
          <w:i/>
          <w:sz w:val="28"/>
          <w:szCs w:val="28"/>
        </w:rPr>
        <w:t>высокое.</w:t>
      </w:r>
      <w:r w:rsidR="009965EA" w:rsidRPr="00102865">
        <w:rPr>
          <w:b/>
          <w:bCs/>
          <w:sz w:val="28"/>
          <w:szCs w:val="28"/>
        </w:rPr>
        <w:t xml:space="preserve"> </w:t>
      </w:r>
    </w:p>
    <w:p w:rsidR="009965EA" w:rsidRPr="00F722C0" w:rsidRDefault="009965EA" w:rsidP="009965EA">
      <w:pPr>
        <w:ind w:firstLine="709"/>
        <w:jc w:val="both"/>
        <w:rPr>
          <w:sz w:val="28"/>
          <w:szCs w:val="28"/>
        </w:rPr>
      </w:pPr>
      <w:r w:rsidRPr="00F722C0">
        <w:rPr>
          <w:sz w:val="28"/>
          <w:szCs w:val="28"/>
        </w:rPr>
        <w:t xml:space="preserve">Низкий показатель исполнения доходов </w:t>
      </w:r>
      <w:r w:rsidR="00F722C0" w:rsidRPr="00F722C0">
        <w:rPr>
          <w:sz w:val="28"/>
          <w:szCs w:val="28"/>
        </w:rPr>
        <w:t xml:space="preserve">сложился </w:t>
      </w:r>
      <w:r w:rsidRPr="00F722C0">
        <w:rPr>
          <w:sz w:val="28"/>
          <w:szCs w:val="28"/>
        </w:rPr>
        <w:t xml:space="preserve">по </w:t>
      </w:r>
      <w:r w:rsidR="00F722C0" w:rsidRPr="00F722C0">
        <w:rPr>
          <w:iCs/>
          <w:sz w:val="28"/>
          <w:szCs w:val="28"/>
        </w:rPr>
        <w:t>субвенции на оплату труда административно-управленческого, учебно-вспомогательного персонала в детских дошкольных образовательных учреждениях</w:t>
      </w:r>
      <w:r w:rsidR="00F722C0" w:rsidRPr="00F722C0">
        <w:rPr>
          <w:bCs/>
          <w:color w:val="000000"/>
          <w:sz w:val="28"/>
          <w:szCs w:val="28"/>
        </w:rPr>
        <w:t xml:space="preserve">  - 88</w:t>
      </w:r>
      <w:r w:rsidRPr="00F722C0">
        <w:rPr>
          <w:bCs/>
          <w:color w:val="000000"/>
          <w:sz w:val="28"/>
          <w:szCs w:val="28"/>
        </w:rPr>
        <w:t xml:space="preserve">% </w:t>
      </w:r>
      <w:r w:rsidRPr="00F722C0">
        <w:rPr>
          <w:sz w:val="28"/>
          <w:szCs w:val="28"/>
        </w:rPr>
        <w:t xml:space="preserve">(плановые назначения </w:t>
      </w:r>
      <w:r w:rsidR="00F722C0" w:rsidRPr="00F722C0">
        <w:rPr>
          <w:sz w:val="28"/>
          <w:szCs w:val="28"/>
        </w:rPr>
        <w:t xml:space="preserve">- 21 849 </w:t>
      </w:r>
      <w:r w:rsidRPr="00F722C0">
        <w:rPr>
          <w:sz w:val="28"/>
          <w:szCs w:val="28"/>
        </w:rPr>
        <w:t>тыс. руб</w:t>
      </w:r>
      <w:r w:rsidR="00F722C0" w:rsidRPr="00F722C0">
        <w:rPr>
          <w:sz w:val="28"/>
          <w:szCs w:val="28"/>
        </w:rPr>
        <w:t>лей</w:t>
      </w:r>
      <w:r w:rsidRPr="00F722C0">
        <w:rPr>
          <w:sz w:val="28"/>
          <w:szCs w:val="28"/>
        </w:rPr>
        <w:t xml:space="preserve">, исполненные </w:t>
      </w:r>
      <w:r w:rsidR="00F722C0" w:rsidRPr="00F722C0">
        <w:rPr>
          <w:sz w:val="28"/>
          <w:szCs w:val="28"/>
        </w:rPr>
        <w:t>-</w:t>
      </w:r>
      <w:r w:rsidRPr="00F722C0">
        <w:rPr>
          <w:sz w:val="28"/>
          <w:szCs w:val="28"/>
        </w:rPr>
        <w:t xml:space="preserve"> </w:t>
      </w:r>
      <w:r w:rsidR="00F722C0" w:rsidRPr="00F722C0">
        <w:rPr>
          <w:sz w:val="28"/>
          <w:szCs w:val="28"/>
        </w:rPr>
        <w:t>19 189</w:t>
      </w:r>
      <w:r w:rsidRPr="00F722C0">
        <w:rPr>
          <w:sz w:val="28"/>
          <w:szCs w:val="28"/>
        </w:rPr>
        <w:t xml:space="preserve"> тыс. руб</w:t>
      </w:r>
      <w:r w:rsidR="00F722C0" w:rsidRPr="00F722C0">
        <w:rPr>
          <w:sz w:val="28"/>
          <w:szCs w:val="28"/>
        </w:rPr>
        <w:t>лей</w:t>
      </w:r>
      <w:r w:rsidRPr="00F722C0">
        <w:rPr>
          <w:sz w:val="28"/>
          <w:szCs w:val="28"/>
        </w:rPr>
        <w:t>)</w:t>
      </w:r>
      <w:r w:rsidR="00F722C0" w:rsidRPr="00F722C0">
        <w:rPr>
          <w:sz w:val="28"/>
          <w:szCs w:val="28"/>
        </w:rPr>
        <w:t>. Сумма недополученных доходов составила 2 660 тыс. рублей.</w:t>
      </w:r>
    </w:p>
    <w:p w:rsidR="00A31DA7" w:rsidRPr="00D91383" w:rsidRDefault="00A31DA7" w:rsidP="00A31DA7">
      <w:pPr>
        <w:ind w:firstLine="709"/>
        <w:jc w:val="both"/>
        <w:rPr>
          <w:sz w:val="28"/>
          <w:szCs w:val="28"/>
        </w:rPr>
      </w:pPr>
      <w:r w:rsidRPr="00D91383">
        <w:rPr>
          <w:sz w:val="28"/>
          <w:szCs w:val="28"/>
        </w:rPr>
        <w:t xml:space="preserve">Исполнение бюджета по доходам </w:t>
      </w:r>
      <w:r>
        <w:rPr>
          <w:sz w:val="28"/>
          <w:szCs w:val="28"/>
        </w:rPr>
        <w:t>городского округа Протвино з</w:t>
      </w:r>
      <w:r w:rsidRPr="00D91383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8259E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91383">
        <w:rPr>
          <w:sz w:val="28"/>
          <w:szCs w:val="28"/>
        </w:rPr>
        <w:t>г</w:t>
      </w:r>
      <w:r>
        <w:rPr>
          <w:sz w:val="28"/>
          <w:szCs w:val="28"/>
        </w:rPr>
        <w:t xml:space="preserve">од  </w:t>
      </w:r>
      <w:r w:rsidR="00EE4305">
        <w:rPr>
          <w:sz w:val="28"/>
          <w:szCs w:val="28"/>
        </w:rPr>
        <w:t xml:space="preserve">согласно данным годового отчета </w:t>
      </w:r>
      <w:r>
        <w:rPr>
          <w:sz w:val="28"/>
          <w:szCs w:val="28"/>
        </w:rPr>
        <w:t>представлено в таблице №</w:t>
      </w:r>
      <w:r w:rsidR="00AE3CEF">
        <w:rPr>
          <w:sz w:val="28"/>
          <w:szCs w:val="28"/>
        </w:rPr>
        <w:t>5</w:t>
      </w:r>
      <w:r w:rsidRPr="00D91383">
        <w:rPr>
          <w:sz w:val="28"/>
          <w:szCs w:val="28"/>
        </w:rPr>
        <w:t>.</w:t>
      </w:r>
    </w:p>
    <w:p w:rsidR="00A31DA7" w:rsidRDefault="00A31DA7" w:rsidP="00A31DA7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AE3CE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507584">
        <w:rPr>
          <w:sz w:val="28"/>
          <w:szCs w:val="28"/>
        </w:rPr>
        <w:t>(тыс.</w:t>
      </w:r>
      <w:r w:rsidR="00B96808">
        <w:rPr>
          <w:sz w:val="28"/>
          <w:szCs w:val="28"/>
        </w:rPr>
        <w:t xml:space="preserve"> </w:t>
      </w:r>
      <w:r w:rsidRPr="00507584">
        <w:rPr>
          <w:sz w:val="28"/>
          <w:szCs w:val="28"/>
        </w:rPr>
        <w:t>руб</w:t>
      </w:r>
      <w:r w:rsidR="00B96808">
        <w:rPr>
          <w:sz w:val="28"/>
          <w:szCs w:val="28"/>
        </w:rPr>
        <w:t>лей</w:t>
      </w:r>
      <w:r w:rsidRPr="00507584">
        <w:rPr>
          <w:sz w:val="28"/>
          <w:szCs w:val="28"/>
        </w:rPr>
        <w:t xml:space="preserve">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843"/>
        <w:gridCol w:w="1559"/>
        <w:gridCol w:w="1418"/>
        <w:gridCol w:w="1525"/>
      </w:tblGrid>
      <w:tr w:rsidR="00A31DA7" w:rsidRPr="00714B46" w:rsidTr="0025308D">
        <w:trPr>
          <w:trHeight w:val="415"/>
        </w:trPr>
        <w:tc>
          <w:tcPr>
            <w:tcW w:w="3969" w:type="dxa"/>
            <w:vAlign w:val="center"/>
          </w:tcPr>
          <w:p w:rsidR="00A31DA7" w:rsidRPr="00BD57A7" w:rsidRDefault="00A31DA7" w:rsidP="009F40BD">
            <w:pPr>
              <w:jc w:val="center"/>
            </w:pPr>
            <w:r w:rsidRPr="00BD57A7">
              <w:t>Наименование доходов</w:t>
            </w:r>
          </w:p>
        </w:tc>
        <w:tc>
          <w:tcPr>
            <w:tcW w:w="1843" w:type="dxa"/>
          </w:tcPr>
          <w:p w:rsidR="00EE4305" w:rsidRDefault="00A31DA7" w:rsidP="00EE4305">
            <w:pPr>
              <w:ind w:left="-95" w:right="-187"/>
              <w:jc w:val="center"/>
            </w:pPr>
            <w:r>
              <w:t xml:space="preserve">Утверждено решением о бюджете от </w:t>
            </w:r>
            <w:r w:rsidR="00EE4305" w:rsidRPr="00F66C3D">
              <w:t>24.12.2014</w:t>
            </w:r>
          </w:p>
          <w:p w:rsidR="00A31DA7" w:rsidRDefault="00EE4305" w:rsidP="00EE4305">
            <w:pPr>
              <w:jc w:val="center"/>
            </w:pPr>
            <w:r w:rsidRPr="00F66C3D">
              <w:t>№ 24/7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1DA7" w:rsidRPr="00BD57A7" w:rsidRDefault="00A31DA7" w:rsidP="009F40BD">
            <w:pPr>
              <w:jc w:val="center"/>
            </w:pPr>
            <w:r w:rsidRPr="00BD57A7">
              <w:t>Исполнено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DA7" w:rsidRPr="00AF4413" w:rsidRDefault="00A31DA7" w:rsidP="009F40BD">
            <w:pPr>
              <w:jc w:val="center"/>
            </w:pPr>
            <w:r w:rsidRPr="00AF4413">
              <w:t xml:space="preserve">Не исполнено, сумма </w:t>
            </w:r>
          </w:p>
          <w:p w:rsidR="00A31DA7" w:rsidRPr="0016144C" w:rsidRDefault="00A31DA7" w:rsidP="009F40BD">
            <w:pPr>
              <w:jc w:val="center"/>
              <w:rPr>
                <w:b/>
              </w:rPr>
            </w:pPr>
            <w:r w:rsidRPr="00AF4413">
              <w:t>(гр.3-гр.4)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A31DA7" w:rsidRPr="00BD57A7" w:rsidRDefault="00A31DA7" w:rsidP="009F40BD">
            <w:pPr>
              <w:jc w:val="center"/>
            </w:pPr>
            <w:r>
              <w:t>%</w:t>
            </w:r>
            <w:r w:rsidRPr="00BD57A7">
              <w:t xml:space="preserve"> исполнения</w:t>
            </w:r>
          </w:p>
        </w:tc>
      </w:tr>
      <w:tr w:rsidR="00A31DA7" w:rsidRPr="00714B46" w:rsidTr="0025308D">
        <w:trPr>
          <w:trHeight w:val="208"/>
        </w:trPr>
        <w:tc>
          <w:tcPr>
            <w:tcW w:w="3969" w:type="dxa"/>
            <w:vAlign w:val="center"/>
          </w:tcPr>
          <w:p w:rsidR="00A31DA7" w:rsidRPr="00BE4FC0" w:rsidRDefault="00A31DA7" w:rsidP="009F40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FC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31DA7" w:rsidRPr="00BE4FC0" w:rsidRDefault="00A31DA7" w:rsidP="009F40BD">
            <w:pPr>
              <w:jc w:val="center"/>
              <w:rPr>
                <w:b/>
                <w:sz w:val="18"/>
                <w:szCs w:val="18"/>
              </w:rPr>
            </w:pPr>
            <w:r w:rsidRPr="00BE4F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1DA7" w:rsidRPr="00BE4FC0" w:rsidRDefault="00A31DA7" w:rsidP="009F40BD">
            <w:pPr>
              <w:jc w:val="center"/>
              <w:rPr>
                <w:b/>
                <w:sz w:val="18"/>
                <w:szCs w:val="18"/>
              </w:rPr>
            </w:pPr>
            <w:r w:rsidRPr="00BE4F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31DA7" w:rsidRPr="0016144C" w:rsidRDefault="00A31DA7" w:rsidP="009F40BD">
            <w:pPr>
              <w:jc w:val="center"/>
              <w:rPr>
                <w:b/>
                <w:sz w:val="18"/>
                <w:szCs w:val="18"/>
              </w:rPr>
            </w:pPr>
            <w:r w:rsidRPr="001614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A31DA7" w:rsidRPr="00BE4FC0" w:rsidRDefault="00A31DA7" w:rsidP="009F40BD">
            <w:pPr>
              <w:jc w:val="center"/>
              <w:rPr>
                <w:b/>
                <w:sz w:val="18"/>
                <w:szCs w:val="18"/>
              </w:rPr>
            </w:pPr>
            <w:r w:rsidRPr="00BE4FC0">
              <w:rPr>
                <w:b/>
                <w:sz w:val="18"/>
                <w:szCs w:val="18"/>
              </w:rPr>
              <w:t>6</w:t>
            </w:r>
          </w:p>
        </w:tc>
      </w:tr>
      <w:tr w:rsidR="006F1711" w:rsidRPr="00714B46" w:rsidTr="00075041">
        <w:trPr>
          <w:trHeight w:val="437"/>
        </w:trPr>
        <w:tc>
          <w:tcPr>
            <w:tcW w:w="3969" w:type="dxa"/>
            <w:vAlign w:val="center"/>
          </w:tcPr>
          <w:p w:rsidR="006F1711" w:rsidRPr="00B613AE" w:rsidRDefault="006F1711" w:rsidP="009F40BD">
            <w:pPr>
              <w:rPr>
                <w:b/>
                <w:color w:val="000000"/>
              </w:rPr>
            </w:pPr>
            <w:r w:rsidRPr="00B613AE">
              <w:rPr>
                <w:b/>
                <w:color w:val="000000"/>
              </w:rPr>
              <w:t xml:space="preserve">Доходы бюджета – </w:t>
            </w:r>
            <w:r>
              <w:rPr>
                <w:b/>
                <w:color w:val="000000"/>
              </w:rPr>
              <w:t>всего</w:t>
            </w:r>
            <w:r w:rsidRPr="00B613AE">
              <w:rPr>
                <w:b/>
                <w:color w:val="000000"/>
              </w:rPr>
              <w:t>: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1 085 784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 xml:space="preserve">   1 075 609,3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10 175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99,1%</w:t>
            </w:r>
          </w:p>
        </w:tc>
      </w:tr>
      <w:tr w:rsidR="006F1711" w:rsidRPr="00714B46" w:rsidTr="00075041">
        <w:trPr>
          <w:trHeight w:val="627"/>
        </w:trPr>
        <w:tc>
          <w:tcPr>
            <w:tcW w:w="3969" w:type="dxa"/>
            <w:vAlign w:val="center"/>
          </w:tcPr>
          <w:p w:rsidR="006F1711" w:rsidRPr="003C4717" w:rsidRDefault="006F1711" w:rsidP="009F40BD">
            <w:pPr>
              <w:rPr>
                <w:b/>
              </w:rPr>
            </w:pPr>
            <w:r w:rsidRPr="00CE176D">
              <w:rPr>
                <w:b/>
                <w:color w:val="000000"/>
              </w:rPr>
              <w:t>Налоговые доходы</w:t>
            </w:r>
            <w:r w:rsidRPr="003C4717">
              <w:rPr>
                <w:b/>
              </w:rPr>
              <w:t xml:space="preserve"> – всего в том числе: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467 235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 xml:space="preserve">      458 945,6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8 289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98,2%</w:t>
            </w:r>
          </w:p>
        </w:tc>
      </w:tr>
      <w:tr w:rsidR="006F1711" w:rsidRPr="00714B46" w:rsidTr="00075041">
        <w:trPr>
          <w:trHeight w:val="551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lastRenderedPageBreak/>
              <w:t>-н</w:t>
            </w:r>
            <w:r w:rsidRPr="00BD57A7">
              <w:t>алог на доходы физических лиц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381 378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374 724,9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6 653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98,3%</w:t>
            </w:r>
          </w:p>
        </w:tc>
      </w:tr>
      <w:tr w:rsidR="006F1711" w:rsidRPr="00714B46" w:rsidTr="00075041">
        <w:trPr>
          <w:trHeight w:val="551"/>
        </w:trPr>
        <w:tc>
          <w:tcPr>
            <w:tcW w:w="3969" w:type="dxa"/>
            <w:vAlign w:val="center"/>
          </w:tcPr>
          <w:p w:rsidR="006F1711" w:rsidRDefault="006F1711" w:rsidP="009F40BD">
            <w:r w:rsidRPr="006F1711">
              <w:t>- акцизы по подакцизным товарам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2 605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1 931,5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674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74,1%</w:t>
            </w:r>
          </w:p>
        </w:tc>
      </w:tr>
      <w:tr w:rsidR="006F1711" w:rsidRPr="00714B46" w:rsidTr="00075041">
        <w:trPr>
          <w:trHeight w:val="345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-н</w:t>
            </w:r>
            <w:r w:rsidRPr="00BD57A7">
              <w:t>алоги на совокупный доход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54 073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52 873,1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1 200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97,8%</w:t>
            </w:r>
          </w:p>
        </w:tc>
      </w:tr>
      <w:tr w:rsidR="006F1711" w:rsidRPr="00714B46" w:rsidTr="00075041">
        <w:trPr>
          <w:trHeight w:val="345"/>
        </w:trPr>
        <w:tc>
          <w:tcPr>
            <w:tcW w:w="3969" w:type="dxa"/>
            <w:vAlign w:val="center"/>
          </w:tcPr>
          <w:p w:rsidR="006F1711" w:rsidRDefault="006F1711" w:rsidP="009F40BD">
            <w:r>
              <w:t>-налоги на имущество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27 403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27 550,8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-148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100,5%</w:t>
            </w:r>
          </w:p>
        </w:tc>
      </w:tr>
      <w:tr w:rsidR="006F1711" w:rsidRPr="00714B46" w:rsidTr="00075041">
        <w:trPr>
          <w:trHeight w:val="491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-г</w:t>
            </w:r>
            <w:r w:rsidRPr="00BD57A7">
              <w:t>осударственная пошлина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1 776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1 800,9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-25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101,4%</w:t>
            </w:r>
          </w:p>
        </w:tc>
      </w:tr>
      <w:tr w:rsidR="006F1711" w:rsidRPr="00714B46" w:rsidTr="00075041">
        <w:trPr>
          <w:trHeight w:val="671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-з</w:t>
            </w:r>
            <w:r w:rsidRPr="00BD57A7"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     64,4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-64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100,0%</w:t>
            </w:r>
          </w:p>
        </w:tc>
      </w:tr>
      <w:tr w:rsidR="006F1711" w:rsidRPr="00714B46" w:rsidTr="00075041">
        <w:trPr>
          <w:trHeight w:val="647"/>
        </w:trPr>
        <w:tc>
          <w:tcPr>
            <w:tcW w:w="3969" w:type="dxa"/>
            <w:vAlign w:val="center"/>
          </w:tcPr>
          <w:p w:rsidR="006F1711" w:rsidRPr="003C4717" w:rsidRDefault="006F1711" w:rsidP="009F40BD">
            <w:pPr>
              <w:rPr>
                <w:b/>
              </w:rPr>
            </w:pPr>
            <w:r w:rsidRPr="003C4717">
              <w:rPr>
                <w:b/>
              </w:rPr>
              <w:t>Неналоговые доходы – всего, в том числе: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80 743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 xml:space="preserve">        81 727,1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-984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101,2%</w:t>
            </w:r>
          </w:p>
        </w:tc>
      </w:tr>
      <w:tr w:rsidR="006F1711" w:rsidRPr="00714B46" w:rsidTr="00075041">
        <w:trPr>
          <w:trHeight w:val="1146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-д</w:t>
            </w:r>
            <w:r w:rsidRPr="00BD57A7"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57001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60 541,6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-3 541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106,2%</w:t>
            </w:r>
          </w:p>
        </w:tc>
      </w:tr>
      <w:tr w:rsidR="006F1711" w:rsidRPr="00714B46" w:rsidTr="00075041">
        <w:trPr>
          <w:trHeight w:val="543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-п</w:t>
            </w:r>
            <w:r w:rsidRPr="00BD57A7">
              <w:t>латежи при пользовании природными ресурсами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459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      420,9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38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91,7%</w:t>
            </w:r>
          </w:p>
        </w:tc>
      </w:tr>
      <w:tr w:rsidR="006F1711" w:rsidRPr="00714B46" w:rsidTr="00075041">
        <w:trPr>
          <w:trHeight w:val="593"/>
        </w:trPr>
        <w:tc>
          <w:tcPr>
            <w:tcW w:w="3969" w:type="dxa"/>
            <w:vAlign w:val="center"/>
          </w:tcPr>
          <w:p w:rsidR="006F1711" w:rsidRDefault="006F1711" w:rsidP="009F40BD">
            <w:r>
              <w:t>- доходы от оказания платных услуг и компенсации затрат государства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212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      212,0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100,0%</w:t>
            </w:r>
          </w:p>
        </w:tc>
      </w:tr>
      <w:tr w:rsidR="006F1711" w:rsidRPr="00714B46" w:rsidTr="00075041">
        <w:trPr>
          <w:trHeight w:val="701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-д</w:t>
            </w:r>
            <w:r w:rsidRPr="00BD57A7">
              <w:t>оходы от продажи материальных и нематериальных активов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18 693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16 447,9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2 245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88,0%</w:t>
            </w:r>
          </w:p>
        </w:tc>
      </w:tr>
      <w:tr w:rsidR="006F1711" w:rsidRPr="00714B46" w:rsidTr="00075041">
        <w:trPr>
          <w:trHeight w:val="555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-ш</w:t>
            </w:r>
            <w:r w:rsidRPr="00BD57A7">
              <w:t>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3603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3 271,7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331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90,8%</w:t>
            </w:r>
          </w:p>
        </w:tc>
      </w:tr>
      <w:tr w:rsidR="006F1711" w:rsidRPr="00714B46" w:rsidTr="00075041">
        <w:trPr>
          <w:trHeight w:val="441"/>
        </w:trPr>
        <w:tc>
          <w:tcPr>
            <w:tcW w:w="3969" w:type="dxa"/>
            <w:vAlign w:val="center"/>
          </w:tcPr>
          <w:p w:rsidR="006F1711" w:rsidRPr="00BD57A7" w:rsidRDefault="006F1711" w:rsidP="009F40BD">
            <w:r>
              <w:t>-п</w:t>
            </w:r>
            <w:r w:rsidRPr="00BD57A7">
              <w:t>рочие неналоговые доходы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775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      833,0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-58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107,5%</w:t>
            </w:r>
          </w:p>
        </w:tc>
      </w:tr>
      <w:tr w:rsidR="006F1711" w:rsidRPr="00714B46" w:rsidTr="00075041">
        <w:trPr>
          <w:trHeight w:val="426"/>
        </w:trPr>
        <w:tc>
          <w:tcPr>
            <w:tcW w:w="3969" w:type="dxa"/>
            <w:vAlign w:val="center"/>
          </w:tcPr>
          <w:p w:rsidR="006F1711" w:rsidRPr="003C4717" w:rsidRDefault="006F1711" w:rsidP="009F40BD">
            <w:pPr>
              <w:rPr>
                <w:b/>
              </w:rPr>
            </w:pPr>
            <w:r w:rsidRPr="003C4717">
              <w:rPr>
                <w:b/>
              </w:rPr>
              <w:t>Безвозмездные поступления</w:t>
            </w:r>
            <w:r>
              <w:rPr>
                <w:b/>
              </w:rPr>
              <w:t xml:space="preserve"> -всего, в том числе: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537 806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 xml:space="preserve">      534 936,6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2 869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/>
                <w:bCs/>
                <w:color w:val="000000"/>
              </w:rPr>
            </w:pPr>
            <w:r w:rsidRPr="006F1711">
              <w:rPr>
                <w:b/>
                <w:bCs/>
                <w:color w:val="000000"/>
              </w:rPr>
              <w:t>99,5%</w:t>
            </w:r>
          </w:p>
        </w:tc>
      </w:tr>
      <w:tr w:rsidR="006F1711" w:rsidRPr="00714B46" w:rsidTr="00075041">
        <w:trPr>
          <w:trHeight w:val="426"/>
        </w:trPr>
        <w:tc>
          <w:tcPr>
            <w:tcW w:w="3969" w:type="dxa"/>
            <w:vAlign w:val="center"/>
          </w:tcPr>
          <w:p w:rsidR="006F1711" w:rsidRPr="00AB72FF" w:rsidRDefault="006F1711" w:rsidP="009F40BD">
            <w:r w:rsidRPr="00AB72FF">
              <w:t xml:space="preserve">-  дотации 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9 971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9 971,0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100,0%</w:t>
            </w:r>
          </w:p>
        </w:tc>
      </w:tr>
      <w:tr w:rsidR="006F1711" w:rsidRPr="00714B46" w:rsidTr="00075041">
        <w:trPr>
          <w:trHeight w:val="426"/>
        </w:trPr>
        <w:tc>
          <w:tcPr>
            <w:tcW w:w="3969" w:type="dxa"/>
            <w:vAlign w:val="center"/>
          </w:tcPr>
          <w:p w:rsidR="006F1711" w:rsidRPr="00AB72FF" w:rsidRDefault="006F1711" w:rsidP="009F40BD">
            <w:r w:rsidRPr="00AB72FF">
              <w:t>- субсидии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124 927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124 911,5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16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100,0%</w:t>
            </w:r>
          </w:p>
        </w:tc>
      </w:tr>
      <w:tr w:rsidR="006F1711" w:rsidRPr="00714B46" w:rsidTr="00075041">
        <w:trPr>
          <w:trHeight w:val="426"/>
        </w:trPr>
        <w:tc>
          <w:tcPr>
            <w:tcW w:w="3969" w:type="dxa"/>
            <w:vAlign w:val="center"/>
          </w:tcPr>
          <w:p w:rsidR="006F1711" w:rsidRPr="00AB72FF" w:rsidRDefault="006F1711" w:rsidP="009F40BD">
            <w:r w:rsidRPr="00AB72FF">
              <w:t>- субвенции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383 227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380 376,0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2 851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99,3%</w:t>
            </w:r>
          </w:p>
        </w:tc>
      </w:tr>
      <w:tr w:rsidR="006F1711" w:rsidRPr="00714B46" w:rsidTr="00075041">
        <w:trPr>
          <w:trHeight w:val="426"/>
        </w:trPr>
        <w:tc>
          <w:tcPr>
            <w:tcW w:w="3969" w:type="dxa"/>
            <w:vAlign w:val="center"/>
          </w:tcPr>
          <w:p w:rsidR="006F1711" w:rsidRPr="00AB72FF" w:rsidRDefault="006F1711" w:rsidP="009F40BD">
            <w:r w:rsidRPr="00AB72FF">
              <w:t>- иные межбюджетные трансферты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24 806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24 805,7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100,0%</w:t>
            </w:r>
          </w:p>
        </w:tc>
      </w:tr>
      <w:tr w:rsidR="006F1711" w:rsidRPr="00714B46" w:rsidTr="00075041">
        <w:trPr>
          <w:trHeight w:val="426"/>
        </w:trPr>
        <w:tc>
          <w:tcPr>
            <w:tcW w:w="3969" w:type="dxa"/>
            <w:vAlign w:val="center"/>
          </w:tcPr>
          <w:p w:rsidR="006F1711" w:rsidRPr="00AB72FF" w:rsidRDefault="006F1711" w:rsidP="009F40BD">
            <w:r w:rsidRPr="00AB72FF">
              <w:t>- прочие безвозмездные поступления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             597,7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99,6%</w:t>
            </w:r>
          </w:p>
        </w:tc>
      </w:tr>
      <w:tr w:rsidR="006F1711" w:rsidRPr="00714B46" w:rsidTr="00075041">
        <w:trPr>
          <w:trHeight w:val="426"/>
        </w:trPr>
        <w:tc>
          <w:tcPr>
            <w:tcW w:w="3969" w:type="dxa"/>
            <w:vAlign w:val="center"/>
          </w:tcPr>
          <w:p w:rsidR="006F1711" w:rsidRPr="00AB72FF" w:rsidRDefault="006F1711" w:rsidP="009F40BD">
            <w:r w:rsidRPr="00AB72FF">
              <w:t>- возврат остатков целевых средств</w:t>
            </w:r>
          </w:p>
        </w:tc>
        <w:tc>
          <w:tcPr>
            <w:tcW w:w="1843" w:type="dxa"/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>-5725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color w:val="000000"/>
              </w:rPr>
            </w:pPr>
            <w:r w:rsidRPr="006F1711">
              <w:rPr>
                <w:color w:val="000000"/>
              </w:rPr>
              <w:t xml:space="preserve">   -  5725,3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bottom"/>
          </w:tcPr>
          <w:p w:rsidR="006F1711" w:rsidRPr="006F1711" w:rsidRDefault="006F1711" w:rsidP="006F1711">
            <w:pPr>
              <w:jc w:val="right"/>
              <w:rPr>
                <w:bCs/>
                <w:color w:val="000000"/>
              </w:rPr>
            </w:pPr>
            <w:r w:rsidRPr="006F1711">
              <w:rPr>
                <w:bCs/>
                <w:color w:val="000000"/>
              </w:rPr>
              <w:t>100,0%</w:t>
            </w:r>
          </w:p>
        </w:tc>
      </w:tr>
    </w:tbl>
    <w:p w:rsidR="00DC3603" w:rsidRDefault="00DC3603" w:rsidP="00A31DA7">
      <w:pPr>
        <w:spacing w:after="120"/>
        <w:ind w:firstLine="709"/>
        <w:jc w:val="both"/>
        <w:rPr>
          <w:sz w:val="28"/>
          <w:szCs w:val="28"/>
        </w:rPr>
      </w:pPr>
    </w:p>
    <w:p w:rsidR="00A31DA7" w:rsidRPr="00233A8D" w:rsidRDefault="00A31DA7" w:rsidP="00A31DA7">
      <w:pPr>
        <w:spacing w:after="120"/>
        <w:ind w:firstLine="709"/>
        <w:jc w:val="both"/>
        <w:rPr>
          <w:sz w:val="28"/>
          <w:szCs w:val="28"/>
        </w:rPr>
      </w:pPr>
      <w:r w:rsidRPr="00794AD1">
        <w:rPr>
          <w:sz w:val="28"/>
          <w:szCs w:val="28"/>
        </w:rPr>
        <w:t>Структура поступления доходов в бюджет  городского округа Протвино за 201</w:t>
      </w:r>
      <w:r w:rsidR="00DA654F" w:rsidRPr="00794AD1">
        <w:rPr>
          <w:sz w:val="28"/>
          <w:szCs w:val="28"/>
        </w:rPr>
        <w:t xml:space="preserve">4 </w:t>
      </w:r>
      <w:r w:rsidR="00794AD1">
        <w:rPr>
          <w:sz w:val="28"/>
          <w:szCs w:val="28"/>
        </w:rPr>
        <w:t>год</w:t>
      </w:r>
      <w:r w:rsidR="00DA654F" w:rsidRPr="00794AD1">
        <w:rPr>
          <w:sz w:val="28"/>
          <w:szCs w:val="28"/>
        </w:rPr>
        <w:t xml:space="preserve"> представлена диаграммой</w:t>
      </w:r>
      <w:r w:rsidR="00794AD1">
        <w:rPr>
          <w:sz w:val="28"/>
          <w:szCs w:val="28"/>
        </w:rPr>
        <w:t>, тыс. рублей</w:t>
      </w:r>
      <w:r w:rsidR="00DA654F" w:rsidRPr="00794AD1">
        <w:rPr>
          <w:sz w:val="28"/>
          <w:szCs w:val="28"/>
        </w:rPr>
        <w:t>:</w:t>
      </w:r>
    </w:p>
    <w:p w:rsidR="00A31DA7" w:rsidRDefault="00213E58" w:rsidP="00A31DA7">
      <w:pPr>
        <w:spacing w:after="120"/>
        <w:ind w:firstLine="709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29375" cy="51339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78F4" w:rsidRPr="004D78F4" w:rsidRDefault="00524535" w:rsidP="004D78F4">
      <w:pPr>
        <w:ind w:firstLine="709"/>
        <w:jc w:val="both"/>
        <w:rPr>
          <w:b/>
          <w:color w:val="000000"/>
          <w:sz w:val="28"/>
          <w:szCs w:val="28"/>
        </w:rPr>
      </w:pPr>
      <w:r w:rsidRPr="004D78F4">
        <w:rPr>
          <w:sz w:val="28"/>
          <w:szCs w:val="28"/>
        </w:rPr>
        <w:t>В целом п</w:t>
      </w:r>
      <w:r w:rsidR="0089373A" w:rsidRPr="004D78F4">
        <w:rPr>
          <w:sz w:val="28"/>
          <w:szCs w:val="28"/>
        </w:rPr>
        <w:t>о сравнению с 201</w:t>
      </w:r>
      <w:r w:rsidR="006F1711" w:rsidRPr="004D78F4">
        <w:rPr>
          <w:sz w:val="28"/>
          <w:szCs w:val="28"/>
        </w:rPr>
        <w:t>3</w:t>
      </w:r>
      <w:r w:rsidR="0089373A" w:rsidRPr="004D78F4">
        <w:rPr>
          <w:sz w:val="28"/>
          <w:szCs w:val="28"/>
        </w:rPr>
        <w:t xml:space="preserve"> годом доходы бюджета городского округа Протвино за 201</w:t>
      </w:r>
      <w:r w:rsidR="006F1711" w:rsidRPr="004D78F4">
        <w:rPr>
          <w:sz w:val="28"/>
          <w:szCs w:val="28"/>
        </w:rPr>
        <w:t>4</w:t>
      </w:r>
      <w:r w:rsidR="0089373A" w:rsidRPr="004D78F4">
        <w:rPr>
          <w:sz w:val="28"/>
          <w:szCs w:val="28"/>
        </w:rPr>
        <w:t xml:space="preserve"> год выросли на </w:t>
      </w:r>
      <w:r w:rsidR="004D78F4" w:rsidRPr="004D78F4">
        <w:rPr>
          <w:sz w:val="28"/>
          <w:szCs w:val="28"/>
        </w:rPr>
        <w:t>131 780</w:t>
      </w:r>
      <w:r w:rsidR="0089373A" w:rsidRPr="004D78F4">
        <w:rPr>
          <w:sz w:val="28"/>
          <w:szCs w:val="28"/>
        </w:rPr>
        <w:t xml:space="preserve"> тыс. руб. или на </w:t>
      </w:r>
      <w:r w:rsidR="004D78F4" w:rsidRPr="004D78F4">
        <w:rPr>
          <w:sz w:val="28"/>
          <w:szCs w:val="28"/>
        </w:rPr>
        <w:t>1</w:t>
      </w:r>
      <w:r w:rsidR="0089373A" w:rsidRPr="004D78F4">
        <w:rPr>
          <w:sz w:val="28"/>
          <w:szCs w:val="28"/>
        </w:rPr>
        <w:t>2,</w:t>
      </w:r>
      <w:r w:rsidR="004D78F4" w:rsidRPr="004D78F4">
        <w:rPr>
          <w:sz w:val="28"/>
          <w:szCs w:val="28"/>
        </w:rPr>
        <w:t>3</w:t>
      </w:r>
      <w:r w:rsidR="0089373A" w:rsidRPr="004D78F4">
        <w:rPr>
          <w:sz w:val="28"/>
          <w:szCs w:val="28"/>
        </w:rPr>
        <w:t>%</w:t>
      </w:r>
      <w:r w:rsidR="004D78F4" w:rsidRPr="004D78F4">
        <w:rPr>
          <w:sz w:val="28"/>
          <w:szCs w:val="28"/>
        </w:rPr>
        <w:t xml:space="preserve"> </w:t>
      </w:r>
      <w:r w:rsidR="004D78F4" w:rsidRPr="004D78F4">
        <w:rPr>
          <w:i/>
          <w:sz w:val="28"/>
          <w:szCs w:val="28"/>
        </w:rPr>
        <w:t>(1075609 -943 829)</w:t>
      </w:r>
      <w:r w:rsidR="004D78F4" w:rsidRPr="004D78F4">
        <w:rPr>
          <w:sz w:val="28"/>
          <w:szCs w:val="28"/>
        </w:rPr>
        <w:t>.</w:t>
      </w:r>
    </w:p>
    <w:p w:rsidR="004D78F4" w:rsidRDefault="004D78F4" w:rsidP="00E90618">
      <w:pPr>
        <w:tabs>
          <w:tab w:val="left" w:pos="9639"/>
        </w:tabs>
        <w:ind w:right="566" w:firstLine="709"/>
        <w:jc w:val="center"/>
        <w:rPr>
          <w:b/>
          <w:color w:val="000000"/>
          <w:sz w:val="28"/>
          <w:szCs w:val="28"/>
        </w:rPr>
      </w:pPr>
    </w:p>
    <w:p w:rsidR="00C80A58" w:rsidRPr="00E90618" w:rsidRDefault="00664D6C" w:rsidP="00E90618">
      <w:pPr>
        <w:tabs>
          <w:tab w:val="left" w:pos="9639"/>
        </w:tabs>
        <w:ind w:right="566" w:firstLine="709"/>
        <w:jc w:val="center"/>
        <w:rPr>
          <w:b/>
          <w:sz w:val="28"/>
          <w:szCs w:val="28"/>
        </w:rPr>
      </w:pPr>
      <w:r w:rsidRPr="00B96808">
        <w:rPr>
          <w:b/>
          <w:sz w:val="28"/>
          <w:szCs w:val="28"/>
          <w:lang w:val="en-US"/>
        </w:rPr>
        <w:t>V</w:t>
      </w:r>
      <w:r w:rsidRPr="00B96808">
        <w:rPr>
          <w:b/>
          <w:sz w:val="28"/>
          <w:szCs w:val="28"/>
        </w:rPr>
        <w:t>.</w:t>
      </w:r>
      <w:r w:rsidR="008D0578" w:rsidRPr="00E90618">
        <w:rPr>
          <w:b/>
          <w:color w:val="000000"/>
          <w:sz w:val="28"/>
          <w:szCs w:val="28"/>
        </w:rPr>
        <w:t xml:space="preserve"> </w:t>
      </w:r>
      <w:r w:rsidR="00C80A58" w:rsidRPr="00E90618">
        <w:rPr>
          <w:b/>
          <w:sz w:val="28"/>
          <w:szCs w:val="28"/>
        </w:rPr>
        <w:t xml:space="preserve">Расходная часть бюджета муниципального образования «Городской округ Протвино»  </w:t>
      </w:r>
    </w:p>
    <w:p w:rsidR="00154B9A" w:rsidRPr="00C80A58" w:rsidRDefault="00C80A58" w:rsidP="00C80A58">
      <w:pPr>
        <w:ind w:right="1416" w:firstLine="709"/>
        <w:jc w:val="center"/>
        <w:rPr>
          <w:color w:val="000000"/>
          <w:sz w:val="28"/>
          <w:szCs w:val="28"/>
        </w:rPr>
      </w:pPr>
      <w:r w:rsidRPr="00C80A58">
        <w:rPr>
          <w:b/>
          <w:sz w:val="28"/>
          <w:szCs w:val="28"/>
        </w:rPr>
        <w:t xml:space="preserve">                     </w:t>
      </w:r>
      <w:r w:rsidRPr="00C80A58">
        <w:rPr>
          <w:color w:val="000000"/>
          <w:sz w:val="28"/>
          <w:szCs w:val="28"/>
        </w:rPr>
        <w:t xml:space="preserve">                                        </w:t>
      </w:r>
    </w:p>
    <w:p w:rsidR="005B374D" w:rsidRDefault="005B374D" w:rsidP="005B3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исполнения бюджета </w:t>
      </w:r>
      <w:r w:rsidR="00980A10">
        <w:rPr>
          <w:color w:val="000000"/>
          <w:sz w:val="28"/>
          <w:szCs w:val="28"/>
        </w:rPr>
        <w:t>городского округа Протвино</w:t>
      </w:r>
      <w:r>
        <w:rPr>
          <w:color w:val="000000"/>
          <w:sz w:val="28"/>
          <w:szCs w:val="28"/>
        </w:rPr>
        <w:t xml:space="preserve"> в 201</w:t>
      </w:r>
      <w:r w:rsidR="00620D4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были приняты </w:t>
      </w:r>
      <w:r w:rsidR="00075041">
        <w:rPr>
          <w:color w:val="000000"/>
          <w:sz w:val="28"/>
          <w:szCs w:val="28"/>
        </w:rPr>
        <w:t>девять</w:t>
      </w:r>
      <w:r>
        <w:rPr>
          <w:color w:val="000000"/>
          <w:sz w:val="28"/>
          <w:szCs w:val="28"/>
        </w:rPr>
        <w:t xml:space="preserve"> решений Совета депутатов </w:t>
      </w:r>
      <w:r w:rsidR="00980A10">
        <w:rPr>
          <w:color w:val="000000"/>
          <w:sz w:val="28"/>
          <w:szCs w:val="28"/>
        </w:rPr>
        <w:t>города Протвино</w:t>
      </w:r>
      <w:r>
        <w:rPr>
          <w:color w:val="000000"/>
          <w:sz w:val="28"/>
          <w:szCs w:val="28"/>
        </w:rPr>
        <w:t xml:space="preserve"> «О внесении изменений</w:t>
      </w:r>
      <w:r w:rsidR="00980A10">
        <w:rPr>
          <w:color w:val="000000"/>
          <w:sz w:val="28"/>
          <w:szCs w:val="28"/>
        </w:rPr>
        <w:t xml:space="preserve"> в р</w:t>
      </w:r>
      <w:r>
        <w:rPr>
          <w:color w:val="000000"/>
          <w:sz w:val="28"/>
          <w:szCs w:val="28"/>
        </w:rPr>
        <w:t>ешение Совета депутатов</w:t>
      </w:r>
      <w:r w:rsidR="00980A10">
        <w:rPr>
          <w:color w:val="000000"/>
          <w:sz w:val="28"/>
          <w:szCs w:val="28"/>
        </w:rPr>
        <w:t xml:space="preserve"> города Протвино</w:t>
      </w:r>
      <w:r>
        <w:rPr>
          <w:color w:val="000000"/>
          <w:sz w:val="28"/>
          <w:szCs w:val="28"/>
        </w:rPr>
        <w:t xml:space="preserve"> «О бюджете муниципального </w:t>
      </w:r>
      <w:r w:rsidR="00980A10">
        <w:rPr>
          <w:color w:val="000000"/>
          <w:sz w:val="28"/>
          <w:szCs w:val="28"/>
        </w:rPr>
        <w:t>образования «Городской округ Протвино»</w:t>
      </w:r>
      <w:r>
        <w:rPr>
          <w:color w:val="000000"/>
          <w:sz w:val="28"/>
          <w:szCs w:val="28"/>
        </w:rPr>
        <w:t xml:space="preserve"> на 201</w:t>
      </w:r>
      <w:r w:rsidR="00620D4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год». В результате объем расходов увел</w:t>
      </w:r>
      <w:r w:rsidR="00620D4E">
        <w:rPr>
          <w:color w:val="000000"/>
          <w:sz w:val="28"/>
          <w:szCs w:val="28"/>
        </w:rPr>
        <w:t>ичился</w:t>
      </w:r>
      <w:r>
        <w:rPr>
          <w:color w:val="000000"/>
          <w:sz w:val="28"/>
          <w:szCs w:val="28"/>
        </w:rPr>
        <w:t xml:space="preserve"> </w:t>
      </w:r>
      <w:r w:rsidR="00620D4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первоначально утвержденн</w:t>
      </w:r>
      <w:r w:rsidR="00620D4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на </w:t>
      </w:r>
      <w:r w:rsidR="00075041">
        <w:rPr>
          <w:color w:val="000000"/>
          <w:sz w:val="28"/>
          <w:szCs w:val="28"/>
        </w:rPr>
        <w:t xml:space="preserve">          </w:t>
      </w:r>
      <w:r w:rsidR="00B52CE0">
        <w:rPr>
          <w:color w:val="000000"/>
          <w:sz w:val="28"/>
          <w:szCs w:val="28"/>
        </w:rPr>
        <w:t>129 984</w:t>
      </w:r>
      <w:r>
        <w:rPr>
          <w:color w:val="000000"/>
          <w:sz w:val="28"/>
          <w:szCs w:val="28"/>
        </w:rPr>
        <w:t xml:space="preserve"> тыс. руб. или на </w:t>
      </w:r>
      <w:r w:rsidR="00B52CE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,</w:t>
      </w:r>
      <w:r w:rsidR="00B52C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%.</w:t>
      </w:r>
    </w:p>
    <w:p w:rsidR="00042027" w:rsidRPr="00430BAA" w:rsidRDefault="005B374D" w:rsidP="00042027">
      <w:pPr>
        <w:ind w:firstLine="709"/>
        <w:jc w:val="both"/>
        <w:rPr>
          <w:sz w:val="28"/>
          <w:szCs w:val="28"/>
        </w:rPr>
      </w:pPr>
      <w:r w:rsidRPr="00DD655B">
        <w:rPr>
          <w:color w:val="000000"/>
          <w:sz w:val="28"/>
          <w:szCs w:val="28"/>
        </w:rPr>
        <w:t xml:space="preserve">Бюджет </w:t>
      </w:r>
      <w:r w:rsidR="00B52CE0">
        <w:rPr>
          <w:color w:val="000000"/>
          <w:sz w:val="28"/>
          <w:szCs w:val="28"/>
        </w:rPr>
        <w:t>городского округа Протвино</w:t>
      </w:r>
      <w:r w:rsidRPr="00DD655B">
        <w:rPr>
          <w:color w:val="000000"/>
          <w:sz w:val="28"/>
          <w:szCs w:val="28"/>
        </w:rPr>
        <w:t xml:space="preserve"> за 201</w:t>
      </w:r>
      <w:r w:rsidR="00153517">
        <w:rPr>
          <w:color w:val="000000"/>
          <w:sz w:val="28"/>
          <w:szCs w:val="28"/>
        </w:rPr>
        <w:t>4</w:t>
      </w:r>
      <w:r w:rsidRPr="00DD655B">
        <w:rPr>
          <w:color w:val="000000"/>
          <w:sz w:val="28"/>
          <w:szCs w:val="28"/>
        </w:rPr>
        <w:t xml:space="preserve"> год по расходам исполнен в сумме </w:t>
      </w:r>
      <w:r w:rsidR="00153517">
        <w:rPr>
          <w:color w:val="000000"/>
          <w:sz w:val="28"/>
          <w:szCs w:val="28"/>
        </w:rPr>
        <w:t xml:space="preserve">1 083 657 </w:t>
      </w:r>
      <w:r>
        <w:rPr>
          <w:color w:val="000000"/>
          <w:sz w:val="28"/>
          <w:szCs w:val="28"/>
        </w:rPr>
        <w:t xml:space="preserve"> </w:t>
      </w:r>
      <w:r w:rsidRPr="00DD655B">
        <w:rPr>
          <w:color w:val="000000"/>
          <w:sz w:val="28"/>
          <w:szCs w:val="28"/>
        </w:rPr>
        <w:t>тыс. рублей при утвержденных бюджетных назначениях</w:t>
      </w:r>
      <w:r w:rsidR="005107D1">
        <w:rPr>
          <w:color w:val="000000"/>
          <w:sz w:val="28"/>
          <w:szCs w:val="28"/>
        </w:rPr>
        <w:t xml:space="preserve">           </w:t>
      </w:r>
      <w:r w:rsidRPr="00DD655B">
        <w:rPr>
          <w:color w:val="000000"/>
          <w:sz w:val="28"/>
          <w:szCs w:val="28"/>
        </w:rPr>
        <w:t xml:space="preserve"> </w:t>
      </w:r>
      <w:r w:rsidR="00042027">
        <w:rPr>
          <w:color w:val="000000"/>
          <w:sz w:val="28"/>
          <w:szCs w:val="28"/>
        </w:rPr>
        <w:t>1 </w:t>
      </w:r>
      <w:r w:rsidR="00153517">
        <w:rPr>
          <w:color w:val="000000"/>
          <w:sz w:val="28"/>
          <w:szCs w:val="28"/>
        </w:rPr>
        <w:t>128</w:t>
      </w:r>
      <w:r w:rsidR="00042027">
        <w:rPr>
          <w:color w:val="000000"/>
          <w:sz w:val="28"/>
          <w:szCs w:val="28"/>
        </w:rPr>
        <w:t xml:space="preserve"> </w:t>
      </w:r>
      <w:r w:rsidR="00153517">
        <w:rPr>
          <w:color w:val="000000"/>
          <w:sz w:val="28"/>
          <w:szCs w:val="28"/>
        </w:rPr>
        <w:t>988</w:t>
      </w:r>
      <w:r>
        <w:rPr>
          <w:color w:val="000000"/>
          <w:sz w:val="28"/>
          <w:szCs w:val="28"/>
        </w:rPr>
        <w:t xml:space="preserve"> </w:t>
      </w:r>
      <w:r w:rsidRPr="00DD655B">
        <w:rPr>
          <w:color w:val="000000"/>
          <w:sz w:val="28"/>
          <w:szCs w:val="28"/>
        </w:rPr>
        <w:t xml:space="preserve">тыс. рублей или на </w:t>
      </w:r>
      <w:r w:rsidR="00153517">
        <w:rPr>
          <w:color w:val="000000"/>
          <w:sz w:val="28"/>
          <w:szCs w:val="28"/>
        </w:rPr>
        <w:t>9</w:t>
      </w:r>
      <w:r w:rsidR="000420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153517">
        <w:rPr>
          <w:color w:val="000000"/>
          <w:sz w:val="28"/>
          <w:szCs w:val="28"/>
        </w:rPr>
        <w:t>0</w:t>
      </w:r>
      <w:r w:rsidRPr="00DD655B">
        <w:rPr>
          <w:color w:val="000000"/>
          <w:sz w:val="28"/>
          <w:szCs w:val="28"/>
        </w:rPr>
        <w:t>%.</w:t>
      </w:r>
      <w:r>
        <w:rPr>
          <w:color w:val="000000"/>
          <w:sz w:val="28"/>
          <w:szCs w:val="28"/>
        </w:rPr>
        <w:t xml:space="preserve"> </w:t>
      </w:r>
    </w:p>
    <w:p w:rsidR="00042027" w:rsidRPr="00F209D5" w:rsidRDefault="00042027" w:rsidP="005B374D">
      <w:pPr>
        <w:ind w:firstLine="709"/>
        <w:jc w:val="both"/>
        <w:rPr>
          <w:color w:val="000000"/>
          <w:sz w:val="28"/>
          <w:szCs w:val="28"/>
        </w:rPr>
      </w:pPr>
    </w:p>
    <w:p w:rsidR="005B374D" w:rsidRDefault="005B374D" w:rsidP="005107D1">
      <w:pPr>
        <w:ind w:firstLine="709"/>
        <w:jc w:val="both"/>
        <w:rPr>
          <w:color w:val="000000"/>
          <w:sz w:val="28"/>
          <w:szCs w:val="28"/>
        </w:rPr>
      </w:pPr>
      <w:r w:rsidRPr="00DD655B">
        <w:rPr>
          <w:color w:val="000000"/>
          <w:sz w:val="28"/>
          <w:szCs w:val="28"/>
        </w:rPr>
        <w:lastRenderedPageBreak/>
        <w:t xml:space="preserve">Исполнение бюджета </w:t>
      </w:r>
      <w:r w:rsidR="00042027">
        <w:rPr>
          <w:color w:val="000000"/>
          <w:sz w:val="28"/>
          <w:szCs w:val="28"/>
        </w:rPr>
        <w:t>городского округа Протвино</w:t>
      </w:r>
      <w:r w:rsidRPr="00DD655B">
        <w:rPr>
          <w:color w:val="000000"/>
          <w:sz w:val="28"/>
          <w:szCs w:val="28"/>
        </w:rPr>
        <w:t xml:space="preserve"> по расходам за 201</w:t>
      </w:r>
      <w:r w:rsidR="00620D4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DD655B">
        <w:rPr>
          <w:color w:val="000000"/>
          <w:sz w:val="28"/>
          <w:szCs w:val="28"/>
        </w:rPr>
        <w:t>год</w:t>
      </w:r>
      <w:r w:rsidR="00620D4E">
        <w:rPr>
          <w:color w:val="000000"/>
          <w:sz w:val="28"/>
          <w:szCs w:val="28"/>
        </w:rPr>
        <w:t xml:space="preserve"> представлено в таблице № 6:</w:t>
      </w:r>
    </w:p>
    <w:p w:rsidR="005B374D" w:rsidRPr="00DD655B" w:rsidRDefault="00042027" w:rsidP="0004202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374D">
        <w:rPr>
          <w:color w:val="000000"/>
          <w:sz w:val="28"/>
          <w:szCs w:val="28"/>
        </w:rPr>
        <w:t>Таблица №</w:t>
      </w:r>
      <w:r w:rsidR="00620D4E">
        <w:rPr>
          <w:color w:val="000000"/>
          <w:sz w:val="28"/>
          <w:szCs w:val="28"/>
        </w:rPr>
        <w:t xml:space="preserve"> </w:t>
      </w:r>
      <w:r w:rsidR="00AE3CEF">
        <w:rPr>
          <w:color w:val="000000"/>
          <w:sz w:val="28"/>
          <w:szCs w:val="28"/>
        </w:rPr>
        <w:t>6</w:t>
      </w:r>
      <w:r w:rsidR="005B374D">
        <w:rPr>
          <w:color w:val="000000"/>
          <w:sz w:val="28"/>
          <w:szCs w:val="28"/>
        </w:rPr>
        <w:t>, (тыс.</w:t>
      </w:r>
      <w:r w:rsidR="00075041">
        <w:rPr>
          <w:color w:val="000000"/>
          <w:sz w:val="28"/>
          <w:szCs w:val="28"/>
        </w:rPr>
        <w:t xml:space="preserve"> </w:t>
      </w:r>
      <w:r w:rsidR="005B374D">
        <w:rPr>
          <w:color w:val="000000"/>
          <w:sz w:val="28"/>
          <w:szCs w:val="28"/>
        </w:rPr>
        <w:t>руб</w:t>
      </w:r>
      <w:r w:rsidR="00620D4E">
        <w:rPr>
          <w:color w:val="000000"/>
          <w:sz w:val="28"/>
          <w:szCs w:val="28"/>
        </w:rPr>
        <w:t>лей</w:t>
      </w:r>
      <w:r w:rsidR="005B374D">
        <w:rPr>
          <w:color w:val="000000"/>
          <w:sz w:val="28"/>
          <w:szCs w:val="28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1513"/>
        <w:gridCol w:w="1427"/>
        <w:gridCol w:w="1381"/>
        <w:gridCol w:w="1579"/>
        <w:gridCol w:w="1422"/>
      </w:tblGrid>
      <w:tr w:rsidR="00531B86" w:rsidRPr="00FC102F" w:rsidTr="00075041">
        <w:trPr>
          <w:trHeight w:val="273"/>
        </w:trPr>
        <w:tc>
          <w:tcPr>
            <w:tcW w:w="2884" w:type="dxa"/>
          </w:tcPr>
          <w:p w:rsidR="00531B86" w:rsidRPr="00DD655B" w:rsidRDefault="00531B86" w:rsidP="00F227B0">
            <w:pPr>
              <w:jc w:val="both"/>
              <w:rPr>
                <w:color w:val="000000"/>
              </w:rPr>
            </w:pPr>
            <w:r w:rsidRPr="00DD655B">
              <w:rPr>
                <w:color w:val="000000"/>
              </w:rPr>
              <w:t>Наименование</w:t>
            </w:r>
          </w:p>
        </w:tc>
        <w:tc>
          <w:tcPr>
            <w:tcW w:w="1513" w:type="dxa"/>
          </w:tcPr>
          <w:p w:rsidR="00153517" w:rsidRDefault="00153517" w:rsidP="00153517">
            <w:pPr>
              <w:ind w:left="-95" w:right="-187"/>
              <w:jc w:val="center"/>
            </w:pPr>
            <w:r>
              <w:t xml:space="preserve">Утверждено решением о бюджете от </w:t>
            </w:r>
            <w:r w:rsidRPr="00F66C3D">
              <w:t>24.12.2014</w:t>
            </w:r>
          </w:p>
          <w:p w:rsidR="00531B86" w:rsidRPr="00DD655B" w:rsidRDefault="00153517" w:rsidP="00153517">
            <w:pPr>
              <w:jc w:val="center"/>
              <w:rPr>
                <w:color w:val="000000"/>
              </w:rPr>
            </w:pPr>
            <w:r w:rsidRPr="00F66C3D">
              <w:t>№ 24/7</w:t>
            </w:r>
          </w:p>
        </w:tc>
        <w:tc>
          <w:tcPr>
            <w:tcW w:w="1427" w:type="dxa"/>
          </w:tcPr>
          <w:p w:rsidR="00531B86" w:rsidRPr="00DD655B" w:rsidRDefault="00531B86" w:rsidP="0099215B">
            <w:pPr>
              <w:jc w:val="both"/>
              <w:rPr>
                <w:color w:val="000000"/>
              </w:rPr>
            </w:pPr>
            <w:r w:rsidRPr="00DD655B">
              <w:rPr>
                <w:color w:val="000000"/>
              </w:rPr>
              <w:t>Доля в % к общей сумме</w:t>
            </w:r>
            <w:r>
              <w:rPr>
                <w:color w:val="000000"/>
              </w:rPr>
              <w:t xml:space="preserve"> утв. бюджетных назначений</w:t>
            </w:r>
          </w:p>
        </w:tc>
        <w:tc>
          <w:tcPr>
            <w:tcW w:w="1381" w:type="dxa"/>
          </w:tcPr>
          <w:p w:rsidR="00531B86" w:rsidRPr="00DD655B" w:rsidRDefault="00531B86" w:rsidP="00F227B0">
            <w:pPr>
              <w:jc w:val="both"/>
              <w:rPr>
                <w:color w:val="000000"/>
              </w:rPr>
            </w:pPr>
            <w:r w:rsidRPr="00DD655B">
              <w:rPr>
                <w:color w:val="000000"/>
              </w:rPr>
              <w:t>Исполнено</w:t>
            </w:r>
          </w:p>
        </w:tc>
        <w:tc>
          <w:tcPr>
            <w:tcW w:w="1579" w:type="dxa"/>
          </w:tcPr>
          <w:p w:rsidR="00531B86" w:rsidRPr="00DD655B" w:rsidRDefault="00531B86" w:rsidP="00531B86">
            <w:pPr>
              <w:jc w:val="both"/>
              <w:rPr>
                <w:color w:val="000000"/>
              </w:rPr>
            </w:pPr>
            <w:r w:rsidRPr="00DD655B">
              <w:rPr>
                <w:color w:val="000000"/>
              </w:rPr>
              <w:t>Доля в % к общей сумме</w:t>
            </w:r>
            <w:r>
              <w:rPr>
                <w:color w:val="000000"/>
              </w:rPr>
              <w:t xml:space="preserve"> исполнения</w:t>
            </w:r>
          </w:p>
        </w:tc>
        <w:tc>
          <w:tcPr>
            <w:tcW w:w="1422" w:type="dxa"/>
          </w:tcPr>
          <w:p w:rsidR="00531B86" w:rsidRDefault="00531B86" w:rsidP="00F227B0">
            <w:pPr>
              <w:jc w:val="both"/>
              <w:rPr>
                <w:color w:val="000000"/>
              </w:rPr>
            </w:pPr>
            <w:r w:rsidRPr="00DD655B">
              <w:rPr>
                <w:color w:val="000000"/>
              </w:rPr>
              <w:t>Процент исполнения</w:t>
            </w:r>
          </w:p>
          <w:p w:rsidR="00531B86" w:rsidRPr="00DD655B" w:rsidRDefault="00531B86" w:rsidP="00F227B0">
            <w:pPr>
              <w:jc w:val="both"/>
              <w:rPr>
                <w:color w:val="000000"/>
              </w:rPr>
            </w:pPr>
          </w:p>
        </w:tc>
      </w:tr>
      <w:tr w:rsidR="00531B86" w:rsidRPr="00FC102F" w:rsidTr="00075041">
        <w:trPr>
          <w:trHeight w:val="328"/>
        </w:trPr>
        <w:tc>
          <w:tcPr>
            <w:tcW w:w="2884" w:type="dxa"/>
          </w:tcPr>
          <w:p w:rsidR="00531B86" w:rsidRPr="00531B86" w:rsidRDefault="00531B86" w:rsidP="00F227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1B86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</w:tcPr>
          <w:p w:rsidR="00531B86" w:rsidRPr="00531B86" w:rsidRDefault="00531B86" w:rsidP="00F227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1B86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:rsidR="00531B86" w:rsidRPr="00531B86" w:rsidRDefault="00531B86" w:rsidP="00F227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1B86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531B86" w:rsidRPr="00531B86" w:rsidRDefault="00531B86" w:rsidP="00F227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1B86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9" w:type="dxa"/>
          </w:tcPr>
          <w:p w:rsidR="00531B86" w:rsidRPr="00531B86" w:rsidRDefault="00531B86" w:rsidP="00F227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1B86">
              <w:rPr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:rsidR="00531B86" w:rsidRPr="00531B86" w:rsidRDefault="00531B86" w:rsidP="00F227B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31B86">
              <w:rPr>
                <w:i/>
                <w:color w:val="000000"/>
                <w:sz w:val="18"/>
                <w:szCs w:val="18"/>
              </w:rPr>
              <w:t>7</w:t>
            </w:r>
          </w:p>
        </w:tc>
      </w:tr>
      <w:tr w:rsidR="00CD068C" w:rsidRPr="00FC102F" w:rsidTr="00075041"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122 674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120 664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98,4%</w:t>
            </w:r>
          </w:p>
        </w:tc>
      </w:tr>
      <w:tr w:rsidR="00CD068C" w:rsidRPr="00FC102F" w:rsidTr="00075041">
        <w:trPr>
          <w:trHeight w:val="351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CD068C">
              <w:rPr>
                <w:color w:val="000000"/>
              </w:rPr>
              <w:t>Национальная оборона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2 722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2 576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94,6%</w:t>
            </w:r>
          </w:p>
        </w:tc>
      </w:tr>
      <w:tr w:rsidR="00CD068C" w:rsidRPr="00FC102F" w:rsidTr="00075041">
        <w:trPr>
          <w:trHeight w:val="939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3 550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3 342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94,1%</w:t>
            </w:r>
          </w:p>
        </w:tc>
      </w:tr>
      <w:tr w:rsidR="00CD068C" w:rsidRPr="00FC102F" w:rsidTr="00075041">
        <w:trPr>
          <w:trHeight w:val="397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Национальная экономика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48 155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41 114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85,4%</w:t>
            </w:r>
          </w:p>
        </w:tc>
      </w:tr>
      <w:tr w:rsidR="00CD068C" w:rsidRPr="00FC102F" w:rsidTr="00075041"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57 999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95,0%</w:t>
            </w:r>
          </w:p>
        </w:tc>
      </w:tr>
      <w:tr w:rsidR="00CD068C" w:rsidRPr="00FC102F" w:rsidTr="00075041">
        <w:trPr>
          <w:trHeight w:val="354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Охрана окружающей среды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2 119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42,7%</w:t>
            </w:r>
          </w:p>
        </w:tc>
      </w:tr>
      <w:tr w:rsidR="00CD068C" w:rsidRPr="00FC102F" w:rsidTr="00075041">
        <w:trPr>
          <w:trHeight w:val="357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Образование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713 659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63,2%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685 066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63,2%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96,0%</w:t>
            </w:r>
          </w:p>
        </w:tc>
      </w:tr>
      <w:tr w:rsidR="00CD068C" w:rsidRPr="00FC102F" w:rsidTr="00075041">
        <w:trPr>
          <w:trHeight w:val="671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 xml:space="preserve">Культура, кинематография 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42 012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41 996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CD068C" w:rsidRPr="00FC102F" w:rsidTr="00075041">
        <w:trPr>
          <w:trHeight w:val="359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 xml:space="preserve">Здравоохранение 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41 764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40 906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97,9%</w:t>
            </w:r>
          </w:p>
        </w:tc>
      </w:tr>
      <w:tr w:rsidR="00CD068C" w:rsidRPr="00FC102F" w:rsidTr="00075041">
        <w:trPr>
          <w:trHeight w:val="364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Социальная политика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34 337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33 886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98,7%</w:t>
            </w:r>
          </w:p>
        </w:tc>
      </w:tr>
      <w:tr w:rsidR="00CD068C" w:rsidRPr="00FC102F" w:rsidTr="00075041">
        <w:trPr>
          <w:trHeight w:val="533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43 219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43 218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CD068C" w:rsidRPr="00FC102F" w:rsidTr="00075041">
        <w:trPr>
          <w:trHeight w:val="380"/>
        </w:trPr>
        <w:tc>
          <w:tcPr>
            <w:tcW w:w="2884" w:type="dxa"/>
            <w:vAlign w:val="center"/>
          </w:tcPr>
          <w:p w:rsidR="00CD068C" w:rsidRDefault="00CD068C" w:rsidP="00C56B66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10 878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10 771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99,0%</w:t>
            </w:r>
          </w:p>
        </w:tc>
      </w:tr>
      <w:tr w:rsidR="00CD068C" w:rsidRPr="00FC102F" w:rsidTr="00075041">
        <w:trPr>
          <w:trHeight w:val="379"/>
        </w:trPr>
        <w:tc>
          <w:tcPr>
            <w:tcW w:w="2884" w:type="dxa"/>
            <w:vAlign w:val="center"/>
          </w:tcPr>
          <w:p w:rsidR="00CD068C" w:rsidRPr="00DD655B" w:rsidRDefault="00CD068C" w:rsidP="00C56B66">
            <w:pPr>
              <w:rPr>
                <w:color w:val="000000"/>
              </w:rPr>
            </w:pPr>
            <w:r w:rsidRPr="00DD655B">
              <w:rPr>
                <w:color w:val="000000"/>
              </w:rPr>
              <w:t>Всего расходов</w:t>
            </w:r>
          </w:p>
        </w:tc>
        <w:tc>
          <w:tcPr>
            <w:tcW w:w="1513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1 128 988</w:t>
            </w:r>
          </w:p>
        </w:tc>
        <w:tc>
          <w:tcPr>
            <w:tcW w:w="1427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381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1 083 657</w:t>
            </w:r>
          </w:p>
        </w:tc>
        <w:tc>
          <w:tcPr>
            <w:tcW w:w="1579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22" w:type="dxa"/>
          </w:tcPr>
          <w:p w:rsidR="00CD068C" w:rsidRDefault="00CD0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96,0%</w:t>
            </w:r>
          </w:p>
        </w:tc>
      </w:tr>
    </w:tbl>
    <w:p w:rsidR="00BC62B2" w:rsidRDefault="00BC62B2" w:rsidP="000E63D4">
      <w:pPr>
        <w:jc w:val="both"/>
        <w:rPr>
          <w:color w:val="FF0000"/>
        </w:rPr>
      </w:pPr>
    </w:p>
    <w:p w:rsidR="000E63D4" w:rsidRDefault="005B374D" w:rsidP="000E63D4">
      <w:pPr>
        <w:jc w:val="both"/>
        <w:rPr>
          <w:sz w:val="28"/>
          <w:szCs w:val="28"/>
        </w:rPr>
      </w:pPr>
      <w:r w:rsidRPr="00FC102F">
        <w:rPr>
          <w:color w:val="FF0000"/>
        </w:rPr>
        <w:tab/>
      </w:r>
      <w:r w:rsidR="000E63D4">
        <w:rPr>
          <w:sz w:val="28"/>
          <w:szCs w:val="28"/>
        </w:rPr>
        <w:t xml:space="preserve">Бюджет города в отчетный период сохранял социальную ориентированность:   </w:t>
      </w:r>
      <w:r w:rsidR="000E63D4" w:rsidRPr="00E024E8">
        <w:rPr>
          <w:sz w:val="28"/>
          <w:szCs w:val="28"/>
        </w:rPr>
        <w:t>6</w:t>
      </w:r>
      <w:r w:rsidR="00BC62B2">
        <w:rPr>
          <w:sz w:val="28"/>
          <w:szCs w:val="28"/>
        </w:rPr>
        <w:t>3</w:t>
      </w:r>
      <w:r w:rsidR="000E63D4" w:rsidRPr="00E024E8">
        <w:rPr>
          <w:sz w:val="28"/>
          <w:szCs w:val="28"/>
        </w:rPr>
        <w:t>,</w:t>
      </w:r>
      <w:r w:rsidR="00BC62B2">
        <w:rPr>
          <w:sz w:val="28"/>
          <w:szCs w:val="28"/>
        </w:rPr>
        <w:t>2</w:t>
      </w:r>
      <w:r w:rsidR="000E63D4" w:rsidRPr="00E024E8">
        <w:rPr>
          <w:sz w:val="28"/>
          <w:szCs w:val="28"/>
        </w:rPr>
        <w:t xml:space="preserve">% </w:t>
      </w:r>
      <w:r w:rsidR="009C0EAD">
        <w:rPr>
          <w:sz w:val="28"/>
          <w:szCs w:val="28"/>
        </w:rPr>
        <w:t xml:space="preserve">запланированных </w:t>
      </w:r>
      <w:r w:rsidR="000E63D4" w:rsidRPr="00E024E8">
        <w:rPr>
          <w:sz w:val="28"/>
          <w:szCs w:val="28"/>
        </w:rPr>
        <w:t xml:space="preserve">расходов пришлось на систему образования; </w:t>
      </w:r>
      <w:r w:rsidR="00BC62B2">
        <w:rPr>
          <w:sz w:val="28"/>
          <w:szCs w:val="28"/>
        </w:rPr>
        <w:t>5</w:t>
      </w:r>
      <w:r w:rsidR="000E63D4" w:rsidRPr="00E024E8">
        <w:rPr>
          <w:sz w:val="28"/>
          <w:szCs w:val="28"/>
        </w:rPr>
        <w:t>,</w:t>
      </w:r>
      <w:r w:rsidR="00BC62B2">
        <w:rPr>
          <w:sz w:val="28"/>
          <w:szCs w:val="28"/>
        </w:rPr>
        <w:t>4</w:t>
      </w:r>
      <w:r w:rsidR="000E63D4" w:rsidRPr="00E024E8">
        <w:rPr>
          <w:sz w:val="28"/>
          <w:szCs w:val="28"/>
        </w:rPr>
        <w:t>% - на поддержку жилищно-коммунального хозяйства;</w:t>
      </w:r>
      <w:r w:rsidR="000E63D4">
        <w:rPr>
          <w:sz w:val="28"/>
          <w:szCs w:val="28"/>
        </w:rPr>
        <w:t xml:space="preserve"> 4,</w:t>
      </w:r>
      <w:r w:rsidR="00BC62B2">
        <w:rPr>
          <w:sz w:val="28"/>
          <w:szCs w:val="28"/>
        </w:rPr>
        <w:t>3</w:t>
      </w:r>
      <w:r w:rsidR="000E63D4">
        <w:rPr>
          <w:sz w:val="28"/>
          <w:szCs w:val="28"/>
        </w:rPr>
        <w:t xml:space="preserve">% - на поддержку и оказание услуг в сфере национальной экономики;  </w:t>
      </w:r>
      <w:r w:rsidR="00BC62B2">
        <w:rPr>
          <w:sz w:val="28"/>
          <w:szCs w:val="28"/>
        </w:rPr>
        <w:t>3</w:t>
      </w:r>
      <w:r w:rsidR="000E63D4">
        <w:rPr>
          <w:sz w:val="28"/>
          <w:szCs w:val="28"/>
        </w:rPr>
        <w:t>,</w:t>
      </w:r>
      <w:r w:rsidR="00BC62B2">
        <w:rPr>
          <w:sz w:val="28"/>
          <w:szCs w:val="28"/>
        </w:rPr>
        <w:t>8</w:t>
      </w:r>
      <w:r w:rsidR="000E63D4">
        <w:rPr>
          <w:sz w:val="28"/>
          <w:szCs w:val="28"/>
        </w:rPr>
        <w:t xml:space="preserve">% – на физическую культуру и спорт; </w:t>
      </w:r>
      <w:r w:rsidR="00BC62B2">
        <w:rPr>
          <w:sz w:val="28"/>
          <w:szCs w:val="28"/>
        </w:rPr>
        <w:t>3</w:t>
      </w:r>
      <w:r w:rsidR="000E63D4">
        <w:rPr>
          <w:sz w:val="28"/>
          <w:szCs w:val="28"/>
        </w:rPr>
        <w:t>,</w:t>
      </w:r>
      <w:r w:rsidR="00BC62B2">
        <w:rPr>
          <w:sz w:val="28"/>
          <w:szCs w:val="28"/>
        </w:rPr>
        <w:t>7</w:t>
      </w:r>
      <w:r w:rsidR="000E63D4">
        <w:rPr>
          <w:sz w:val="28"/>
          <w:szCs w:val="28"/>
        </w:rPr>
        <w:t xml:space="preserve">% - на систему здравоохранения;  </w:t>
      </w:r>
      <w:r w:rsidR="00BC62B2">
        <w:rPr>
          <w:sz w:val="28"/>
          <w:szCs w:val="28"/>
        </w:rPr>
        <w:t>3</w:t>
      </w:r>
      <w:r w:rsidR="000E63D4">
        <w:rPr>
          <w:sz w:val="28"/>
          <w:szCs w:val="28"/>
        </w:rPr>
        <w:t>,</w:t>
      </w:r>
      <w:r w:rsidR="00BC62B2">
        <w:rPr>
          <w:sz w:val="28"/>
          <w:szCs w:val="28"/>
        </w:rPr>
        <w:t>0</w:t>
      </w:r>
      <w:r w:rsidR="000E63D4">
        <w:rPr>
          <w:sz w:val="28"/>
          <w:szCs w:val="28"/>
        </w:rPr>
        <w:t>% - на решение социальных вопросов.</w:t>
      </w:r>
    </w:p>
    <w:p w:rsidR="00BC62B2" w:rsidRPr="009C0EAD" w:rsidRDefault="00C45810" w:rsidP="00BC6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</w:t>
      </w:r>
      <w:r w:rsidR="00BC62B2">
        <w:rPr>
          <w:sz w:val="28"/>
          <w:szCs w:val="28"/>
        </w:rPr>
        <w:t>10,9% традиционно</w:t>
      </w:r>
      <w:r>
        <w:rPr>
          <w:sz w:val="28"/>
          <w:szCs w:val="28"/>
        </w:rPr>
        <w:t xml:space="preserve"> занимают второе место по удельному весу в расходах бюджета</w:t>
      </w:r>
      <w:r w:rsidR="00BC62B2">
        <w:rPr>
          <w:sz w:val="28"/>
          <w:szCs w:val="28"/>
        </w:rPr>
        <w:t>.</w:t>
      </w:r>
      <w:r w:rsidR="00E024E8">
        <w:rPr>
          <w:sz w:val="28"/>
          <w:szCs w:val="28"/>
        </w:rPr>
        <w:t xml:space="preserve"> </w:t>
      </w:r>
      <w:r w:rsidR="00BC62B2">
        <w:rPr>
          <w:sz w:val="28"/>
          <w:szCs w:val="28"/>
        </w:rPr>
        <w:t>В</w:t>
      </w:r>
      <w:r w:rsidR="00E024E8">
        <w:rPr>
          <w:sz w:val="28"/>
          <w:szCs w:val="28"/>
        </w:rPr>
        <w:t xml:space="preserve"> 2012 году данный показатель составлял 9,4%</w:t>
      </w:r>
      <w:r w:rsidR="00BC62B2">
        <w:rPr>
          <w:sz w:val="28"/>
          <w:szCs w:val="28"/>
        </w:rPr>
        <w:t>, в 2013 году - 10,4%.</w:t>
      </w:r>
    </w:p>
    <w:p w:rsidR="005B374D" w:rsidRPr="00AB503A" w:rsidRDefault="005B374D" w:rsidP="0096680C">
      <w:pPr>
        <w:ind w:left="-95" w:right="-18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07D1">
        <w:rPr>
          <w:color w:val="000000"/>
          <w:sz w:val="28"/>
          <w:szCs w:val="28"/>
        </w:rPr>
        <w:t>Уточненным бюджетом на</w:t>
      </w:r>
      <w:r w:rsidRPr="00AB503A">
        <w:rPr>
          <w:sz w:val="28"/>
          <w:szCs w:val="28"/>
        </w:rPr>
        <w:t xml:space="preserve"> финансирование отраслей социально</w:t>
      </w:r>
      <w:r w:rsidR="0096680C">
        <w:rPr>
          <w:sz w:val="28"/>
          <w:szCs w:val="28"/>
        </w:rPr>
        <w:t xml:space="preserve">-культурной сферы предусмотрено </w:t>
      </w:r>
      <w:r w:rsidR="008132E1">
        <w:rPr>
          <w:sz w:val="28"/>
          <w:szCs w:val="28"/>
        </w:rPr>
        <w:t>989 164</w:t>
      </w:r>
      <w:r w:rsidRPr="00AB503A">
        <w:rPr>
          <w:sz w:val="28"/>
          <w:szCs w:val="28"/>
        </w:rPr>
        <w:t xml:space="preserve"> тыс. руб</w:t>
      </w:r>
      <w:r w:rsidR="008132E1">
        <w:rPr>
          <w:sz w:val="28"/>
          <w:szCs w:val="28"/>
        </w:rPr>
        <w:t>лей</w:t>
      </w:r>
      <w:r w:rsidRPr="00AB503A">
        <w:rPr>
          <w:sz w:val="28"/>
          <w:szCs w:val="28"/>
        </w:rPr>
        <w:t xml:space="preserve">, фактическое исполнение составило </w:t>
      </w:r>
      <w:r w:rsidR="0096680C">
        <w:rPr>
          <w:sz w:val="28"/>
          <w:szCs w:val="28"/>
        </w:rPr>
        <w:t>946 304</w:t>
      </w:r>
      <w:r w:rsidRPr="00AB503A">
        <w:rPr>
          <w:sz w:val="28"/>
          <w:szCs w:val="28"/>
        </w:rPr>
        <w:t xml:space="preserve"> тыс.</w:t>
      </w:r>
      <w:r w:rsidR="0096680C">
        <w:rPr>
          <w:sz w:val="28"/>
          <w:szCs w:val="28"/>
        </w:rPr>
        <w:t xml:space="preserve"> </w:t>
      </w:r>
      <w:r w:rsidRPr="00AB503A">
        <w:rPr>
          <w:sz w:val="28"/>
          <w:szCs w:val="28"/>
        </w:rPr>
        <w:t>руб</w:t>
      </w:r>
      <w:r w:rsidR="0096680C">
        <w:rPr>
          <w:sz w:val="28"/>
          <w:szCs w:val="28"/>
        </w:rPr>
        <w:t>лей</w:t>
      </w:r>
      <w:r w:rsidRPr="00AB503A">
        <w:rPr>
          <w:sz w:val="28"/>
          <w:szCs w:val="28"/>
        </w:rPr>
        <w:t xml:space="preserve"> или </w:t>
      </w:r>
      <w:r w:rsidR="0096680C">
        <w:rPr>
          <w:sz w:val="28"/>
          <w:szCs w:val="28"/>
        </w:rPr>
        <w:t>95</w:t>
      </w:r>
      <w:r w:rsidRPr="00AB503A">
        <w:rPr>
          <w:sz w:val="28"/>
          <w:szCs w:val="28"/>
        </w:rPr>
        <w:t>,</w:t>
      </w:r>
      <w:r w:rsidR="0096680C">
        <w:rPr>
          <w:sz w:val="28"/>
          <w:szCs w:val="28"/>
        </w:rPr>
        <w:t>7</w:t>
      </w:r>
      <w:r w:rsidRPr="00AB503A">
        <w:rPr>
          <w:sz w:val="28"/>
          <w:szCs w:val="28"/>
        </w:rPr>
        <w:t>%.</w:t>
      </w:r>
    </w:p>
    <w:p w:rsidR="009C0EAD" w:rsidRDefault="009C0EAD" w:rsidP="009C0E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разделу «Национальная экономика»  профинансировано 41 114 тыс. рублей при уточненном плане года 48 155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тыс. рублей или </w:t>
      </w:r>
      <w:r w:rsidRPr="00C10749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%, удельный вес в общем объеме расходов составил 3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%. </w:t>
      </w:r>
      <w:r w:rsidR="006B3F7B">
        <w:rPr>
          <w:color w:val="000000"/>
          <w:sz w:val="28"/>
          <w:szCs w:val="28"/>
        </w:rPr>
        <w:t>По сравнению с 2013 годом (</w:t>
      </w:r>
      <w:r w:rsidR="006B3F7B" w:rsidRPr="006B3F7B">
        <w:rPr>
          <w:color w:val="000000"/>
          <w:sz w:val="28"/>
          <w:szCs w:val="28"/>
        </w:rPr>
        <w:t>42</w:t>
      </w:r>
      <w:r w:rsidR="006B3F7B">
        <w:rPr>
          <w:color w:val="000000"/>
          <w:sz w:val="28"/>
          <w:szCs w:val="28"/>
        </w:rPr>
        <w:t> </w:t>
      </w:r>
      <w:r w:rsidR="006B3F7B" w:rsidRPr="006B3F7B">
        <w:rPr>
          <w:color w:val="000000"/>
          <w:sz w:val="28"/>
          <w:szCs w:val="28"/>
        </w:rPr>
        <w:t>497</w:t>
      </w:r>
      <w:r w:rsidR="006B3F7B">
        <w:rPr>
          <w:color w:val="000000"/>
          <w:sz w:val="28"/>
          <w:szCs w:val="28"/>
        </w:rPr>
        <w:t xml:space="preserve"> </w:t>
      </w:r>
      <w:r w:rsidR="006B3F7B" w:rsidRPr="00717504">
        <w:rPr>
          <w:color w:val="000000"/>
          <w:sz w:val="28"/>
          <w:szCs w:val="28"/>
        </w:rPr>
        <w:t>тыс</w:t>
      </w:r>
      <w:r w:rsidR="006B3F7B">
        <w:rPr>
          <w:color w:val="000000"/>
          <w:sz w:val="28"/>
          <w:szCs w:val="28"/>
        </w:rPr>
        <w:t>. рублей) расходы ниже на 5 658 тыс. рублей или на 11,7% .</w:t>
      </w:r>
    </w:p>
    <w:p w:rsidR="009211FF" w:rsidRDefault="00AB503A" w:rsidP="008132E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B374D">
        <w:rPr>
          <w:color w:val="000000"/>
          <w:sz w:val="28"/>
          <w:szCs w:val="28"/>
        </w:rPr>
        <w:t xml:space="preserve">о разделу «Жилищно-коммунальное хозяйство» расходы </w:t>
      </w:r>
      <w:r w:rsidR="00851D96">
        <w:rPr>
          <w:color w:val="000000"/>
          <w:sz w:val="28"/>
          <w:szCs w:val="28"/>
        </w:rPr>
        <w:t xml:space="preserve">на финансирование </w:t>
      </w:r>
      <w:r w:rsidR="005B374D">
        <w:rPr>
          <w:color w:val="000000"/>
          <w:sz w:val="28"/>
          <w:szCs w:val="28"/>
        </w:rPr>
        <w:t xml:space="preserve">составили </w:t>
      </w:r>
      <w:r w:rsidR="009211FF">
        <w:rPr>
          <w:color w:val="000000"/>
          <w:sz w:val="28"/>
          <w:szCs w:val="28"/>
        </w:rPr>
        <w:t>57 999 тыс. рублей при уточненном плане года 61 059</w:t>
      </w:r>
      <w:r w:rsidR="009211FF">
        <w:rPr>
          <w:color w:val="000000"/>
        </w:rPr>
        <w:t xml:space="preserve"> </w:t>
      </w:r>
      <w:r w:rsidR="009211FF">
        <w:rPr>
          <w:color w:val="000000"/>
          <w:sz w:val="28"/>
          <w:szCs w:val="28"/>
        </w:rPr>
        <w:t>тыс. рублей или 95</w:t>
      </w:r>
      <w:r w:rsidR="009211FF" w:rsidRPr="00C10749">
        <w:rPr>
          <w:sz w:val="28"/>
          <w:szCs w:val="28"/>
        </w:rPr>
        <w:t>,</w:t>
      </w:r>
      <w:r w:rsidR="009211FF">
        <w:rPr>
          <w:sz w:val="28"/>
          <w:szCs w:val="28"/>
        </w:rPr>
        <w:t>0</w:t>
      </w:r>
      <w:r w:rsidR="009211FF">
        <w:rPr>
          <w:color w:val="000000"/>
          <w:sz w:val="28"/>
          <w:szCs w:val="28"/>
        </w:rPr>
        <w:t>%, удельный вес в общем объеме расходов составил 5</w:t>
      </w:r>
      <w:r w:rsidR="009211FF" w:rsidRPr="00C10749">
        <w:rPr>
          <w:sz w:val="28"/>
          <w:szCs w:val="28"/>
        </w:rPr>
        <w:t>,</w:t>
      </w:r>
      <w:r w:rsidR="009211FF">
        <w:rPr>
          <w:sz w:val="28"/>
          <w:szCs w:val="28"/>
        </w:rPr>
        <w:t>4</w:t>
      </w:r>
      <w:r w:rsidR="009211FF">
        <w:rPr>
          <w:color w:val="000000"/>
          <w:sz w:val="28"/>
          <w:szCs w:val="28"/>
        </w:rPr>
        <w:t>%. По сравнению с 2013 годом (45 201</w:t>
      </w:r>
      <w:r w:rsidR="009211FF" w:rsidRPr="00717504">
        <w:rPr>
          <w:color w:val="000000"/>
          <w:sz w:val="28"/>
          <w:szCs w:val="28"/>
        </w:rPr>
        <w:t xml:space="preserve"> тыс</w:t>
      </w:r>
      <w:r w:rsidR="009211FF">
        <w:rPr>
          <w:color w:val="000000"/>
          <w:sz w:val="28"/>
          <w:szCs w:val="28"/>
        </w:rPr>
        <w:t>. рублей) расходы выше на 12 798 тыс. рублей или на 22,1%.</w:t>
      </w:r>
    </w:p>
    <w:p w:rsidR="009211FF" w:rsidRDefault="009211FF" w:rsidP="009211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«Охрану окружающей среды» составили 2119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тыс. рублей или 42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% к плану года, при уточненном плане 4 959 </w:t>
      </w:r>
      <w:r w:rsidRPr="0071750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 рублей.</w:t>
      </w:r>
    </w:p>
    <w:p w:rsidR="009211FF" w:rsidRDefault="009211FF" w:rsidP="009211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«Образование» составили 685 066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тыс. рублей или 96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% к плану года, при уточненном плане 713 659 </w:t>
      </w:r>
      <w:r w:rsidRPr="0071750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рублей. По сравнению с 2013 годом </w:t>
      </w:r>
      <w:r w:rsidRPr="009211FF">
        <w:rPr>
          <w:color w:val="000000"/>
          <w:sz w:val="28"/>
          <w:szCs w:val="28"/>
        </w:rPr>
        <w:t>(571 303 тыс. рублей) расходы</w:t>
      </w:r>
      <w:r>
        <w:rPr>
          <w:color w:val="000000"/>
          <w:sz w:val="28"/>
          <w:szCs w:val="28"/>
        </w:rPr>
        <w:t xml:space="preserve"> выше на 113 763 тыс. рублей или на 16,6%.</w:t>
      </w:r>
    </w:p>
    <w:p w:rsidR="009211FF" w:rsidRDefault="009211FF" w:rsidP="009211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разделу «Культура, кинематография» составили 41 996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тыс. рублей при уточненном плане 42 012 </w:t>
      </w:r>
      <w:r w:rsidRPr="0071750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рублей, исполнены 100,0%. </w:t>
      </w:r>
      <w:r w:rsidR="00C7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сравнению с 2013 </w:t>
      </w:r>
      <w:r w:rsidRPr="00C76466">
        <w:rPr>
          <w:color w:val="000000"/>
          <w:sz w:val="28"/>
          <w:szCs w:val="28"/>
        </w:rPr>
        <w:t>годом (33</w:t>
      </w:r>
      <w:r w:rsidR="00C76466">
        <w:rPr>
          <w:color w:val="000000"/>
          <w:sz w:val="28"/>
          <w:szCs w:val="28"/>
        </w:rPr>
        <w:t> </w:t>
      </w:r>
      <w:r w:rsidRPr="00C76466">
        <w:rPr>
          <w:color w:val="000000"/>
          <w:sz w:val="28"/>
          <w:szCs w:val="28"/>
        </w:rPr>
        <w:t>352</w:t>
      </w:r>
      <w:r w:rsidR="00C76466">
        <w:rPr>
          <w:color w:val="000000"/>
          <w:sz w:val="28"/>
          <w:szCs w:val="28"/>
        </w:rPr>
        <w:t xml:space="preserve"> </w:t>
      </w:r>
      <w:r w:rsidRPr="00C76466">
        <w:rPr>
          <w:color w:val="000000"/>
          <w:sz w:val="28"/>
          <w:szCs w:val="28"/>
        </w:rPr>
        <w:t>тыс. рублей</w:t>
      </w:r>
      <w:r w:rsidR="00C76466">
        <w:rPr>
          <w:color w:val="000000"/>
          <w:sz w:val="28"/>
          <w:szCs w:val="28"/>
        </w:rPr>
        <w:t xml:space="preserve">) </w:t>
      </w:r>
      <w:r w:rsidRPr="009211FF">
        <w:rPr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  <w:r w:rsidR="00C76466">
        <w:rPr>
          <w:color w:val="000000"/>
          <w:sz w:val="28"/>
          <w:szCs w:val="28"/>
        </w:rPr>
        <w:t>выросли</w:t>
      </w:r>
      <w:r>
        <w:rPr>
          <w:color w:val="000000"/>
          <w:sz w:val="28"/>
          <w:szCs w:val="28"/>
        </w:rPr>
        <w:t xml:space="preserve"> на </w:t>
      </w:r>
      <w:r w:rsidR="00C76466">
        <w:rPr>
          <w:color w:val="000000"/>
          <w:sz w:val="28"/>
          <w:szCs w:val="28"/>
        </w:rPr>
        <w:t>8 644</w:t>
      </w:r>
      <w:r>
        <w:rPr>
          <w:color w:val="000000"/>
          <w:sz w:val="28"/>
          <w:szCs w:val="28"/>
        </w:rPr>
        <w:t xml:space="preserve"> тыс. рублей или на </w:t>
      </w:r>
      <w:r w:rsidR="00C7646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,6%</w:t>
      </w:r>
      <w:r w:rsidR="00C76466">
        <w:rPr>
          <w:color w:val="000000"/>
          <w:sz w:val="28"/>
          <w:szCs w:val="28"/>
        </w:rPr>
        <w:t>.</w:t>
      </w:r>
    </w:p>
    <w:p w:rsidR="00C76466" w:rsidRDefault="005B374D" w:rsidP="00C764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на расходы </w:t>
      </w:r>
      <w:r w:rsidR="00C76466">
        <w:rPr>
          <w:color w:val="000000"/>
          <w:sz w:val="28"/>
          <w:szCs w:val="28"/>
        </w:rPr>
        <w:t xml:space="preserve">по разделу </w:t>
      </w:r>
      <w:r>
        <w:rPr>
          <w:color w:val="000000"/>
          <w:sz w:val="28"/>
          <w:szCs w:val="28"/>
        </w:rPr>
        <w:t>«Здравоохранение» составил</w:t>
      </w:r>
      <w:r w:rsidR="00314666">
        <w:rPr>
          <w:color w:val="000000"/>
          <w:sz w:val="28"/>
          <w:szCs w:val="28"/>
        </w:rPr>
        <w:t xml:space="preserve">о   </w:t>
      </w:r>
      <w:r>
        <w:rPr>
          <w:color w:val="000000"/>
          <w:sz w:val="28"/>
          <w:szCs w:val="28"/>
        </w:rPr>
        <w:t xml:space="preserve"> </w:t>
      </w:r>
      <w:r w:rsidR="00C76466">
        <w:rPr>
          <w:color w:val="000000"/>
          <w:sz w:val="28"/>
          <w:szCs w:val="28"/>
        </w:rPr>
        <w:t>40 906 тыс. рублей</w:t>
      </w:r>
      <w:r>
        <w:rPr>
          <w:color w:val="000000"/>
          <w:sz w:val="28"/>
          <w:szCs w:val="28"/>
        </w:rPr>
        <w:t xml:space="preserve"> </w:t>
      </w:r>
      <w:r w:rsidR="00C76466">
        <w:rPr>
          <w:color w:val="000000"/>
          <w:sz w:val="28"/>
          <w:szCs w:val="28"/>
        </w:rPr>
        <w:t>при плане 41 764</w:t>
      </w:r>
      <w:r w:rsidR="00C76466" w:rsidRPr="004D7544">
        <w:rPr>
          <w:color w:val="000000"/>
          <w:sz w:val="28"/>
          <w:szCs w:val="28"/>
        </w:rPr>
        <w:t xml:space="preserve"> т</w:t>
      </w:r>
      <w:r w:rsidR="00C76466">
        <w:rPr>
          <w:color w:val="000000"/>
          <w:sz w:val="28"/>
          <w:szCs w:val="28"/>
        </w:rPr>
        <w:t xml:space="preserve">ыс. рублей или </w:t>
      </w:r>
      <w:r w:rsidR="00C76466">
        <w:rPr>
          <w:sz w:val="28"/>
          <w:szCs w:val="28"/>
        </w:rPr>
        <w:t>97</w:t>
      </w:r>
      <w:r w:rsidR="00C76466" w:rsidRPr="00C10749">
        <w:rPr>
          <w:sz w:val="28"/>
          <w:szCs w:val="28"/>
        </w:rPr>
        <w:t>,</w:t>
      </w:r>
      <w:r w:rsidR="00C76466">
        <w:rPr>
          <w:sz w:val="28"/>
          <w:szCs w:val="28"/>
        </w:rPr>
        <w:t>9</w:t>
      </w:r>
      <w:r w:rsidR="00C76466">
        <w:rPr>
          <w:color w:val="000000"/>
          <w:sz w:val="28"/>
          <w:szCs w:val="28"/>
        </w:rPr>
        <w:t xml:space="preserve">% к плану года. По сравнению с 2013 годом </w:t>
      </w:r>
      <w:r w:rsidR="00C76466" w:rsidRPr="009211FF">
        <w:rPr>
          <w:color w:val="000000"/>
          <w:sz w:val="28"/>
          <w:szCs w:val="28"/>
        </w:rPr>
        <w:t>(</w:t>
      </w:r>
      <w:r w:rsidR="00C76466">
        <w:rPr>
          <w:color w:val="000000"/>
          <w:sz w:val="28"/>
          <w:szCs w:val="28"/>
        </w:rPr>
        <w:t xml:space="preserve">40 977 </w:t>
      </w:r>
      <w:r w:rsidR="00C76466" w:rsidRPr="009211FF">
        <w:rPr>
          <w:color w:val="000000"/>
          <w:sz w:val="28"/>
          <w:szCs w:val="28"/>
        </w:rPr>
        <w:t>тыс. рублей) расходы</w:t>
      </w:r>
      <w:r w:rsidR="00C76466">
        <w:rPr>
          <w:color w:val="000000"/>
          <w:sz w:val="28"/>
          <w:szCs w:val="28"/>
        </w:rPr>
        <w:t xml:space="preserve"> остались на прежнем уровне.</w:t>
      </w:r>
    </w:p>
    <w:p w:rsidR="00C76466" w:rsidRDefault="005B374D" w:rsidP="00C764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на расходы по разделу «Социальная политика» исполнено в объеме </w:t>
      </w:r>
      <w:r w:rsidR="00851D96">
        <w:rPr>
          <w:color w:val="000000"/>
          <w:sz w:val="28"/>
          <w:szCs w:val="28"/>
        </w:rPr>
        <w:t>3</w:t>
      </w:r>
      <w:r w:rsidR="00C76466">
        <w:rPr>
          <w:color w:val="000000"/>
          <w:sz w:val="28"/>
          <w:szCs w:val="28"/>
        </w:rPr>
        <w:t>3</w:t>
      </w:r>
      <w:r w:rsidR="00851D96">
        <w:rPr>
          <w:color w:val="000000"/>
          <w:sz w:val="28"/>
          <w:szCs w:val="28"/>
        </w:rPr>
        <w:t xml:space="preserve"> </w:t>
      </w:r>
      <w:r w:rsidR="00C76466">
        <w:rPr>
          <w:color w:val="000000"/>
          <w:sz w:val="28"/>
          <w:szCs w:val="28"/>
        </w:rPr>
        <w:t>886</w:t>
      </w:r>
      <w:r>
        <w:rPr>
          <w:color w:val="000000"/>
          <w:sz w:val="28"/>
          <w:szCs w:val="28"/>
        </w:rPr>
        <w:t xml:space="preserve"> тыс.</w:t>
      </w:r>
      <w:r w:rsidR="00C7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</w:t>
      </w:r>
      <w:r w:rsidR="00C76466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 xml:space="preserve"> при уточненном плане </w:t>
      </w:r>
      <w:r w:rsidR="00C76466">
        <w:rPr>
          <w:color w:val="000000"/>
          <w:sz w:val="28"/>
          <w:szCs w:val="28"/>
        </w:rPr>
        <w:t>34 337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тыс.</w:t>
      </w:r>
      <w:r w:rsidR="00C76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</w:t>
      </w:r>
      <w:r w:rsidR="00C76466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 xml:space="preserve"> или </w:t>
      </w:r>
      <w:r w:rsidR="00C76466">
        <w:rPr>
          <w:color w:val="000000"/>
          <w:sz w:val="28"/>
          <w:szCs w:val="28"/>
        </w:rPr>
        <w:t>9</w:t>
      </w:r>
      <w:r w:rsidR="00851D96">
        <w:rPr>
          <w:color w:val="000000"/>
          <w:sz w:val="28"/>
          <w:szCs w:val="28"/>
        </w:rPr>
        <w:t>8</w:t>
      </w:r>
      <w:r w:rsidRPr="00C10749">
        <w:rPr>
          <w:sz w:val="28"/>
          <w:szCs w:val="28"/>
        </w:rPr>
        <w:t>,</w:t>
      </w:r>
      <w:r w:rsidR="00C76466">
        <w:rPr>
          <w:sz w:val="28"/>
          <w:szCs w:val="28"/>
        </w:rPr>
        <w:t>7</w:t>
      </w:r>
      <w:r w:rsidR="00C76466">
        <w:rPr>
          <w:color w:val="000000"/>
          <w:sz w:val="28"/>
          <w:szCs w:val="28"/>
        </w:rPr>
        <w:t>% У</w:t>
      </w:r>
      <w:r>
        <w:rPr>
          <w:color w:val="000000"/>
          <w:sz w:val="28"/>
          <w:szCs w:val="28"/>
        </w:rPr>
        <w:t xml:space="preserve">дельный вес в общем объеме расходов составил </w:t>
      </w:r>
      <w:r w:rsidR="00C76466">
        <w:rPr>
          <w:color w:val="000000"/>
          <w:sz w:val="28"/>
          <w:szCs w:val="28"/>
        </w:rPr>
        <w:t>3</w:t>
      </w:r>
      <w:r w:rsidRPr="00C10749">
        <w:rPr>
          <w:sz w:val="28"/>
          <w:szCs w:val="28"/>
        </w:rPr>
        <w:t>,</w:t>
      </w:r>
      <w:r w:rsidR="00C76466">
        <w:rPr>
          <w:sz w:val="28"/>
          <w:szCs w:val="28"/>
        </w:rPr>
        <w:t>1</w:t>
      </w:r>
      <w:r w:rsidRPr="00C10749">
        <w:rPr>
          <w:sz w:val="28"/>
          <w:szCs w:val="28"/>
        </w:rPr>
        <w:t>%.</w:t>
      </w:r>
      <w:r w:rsidR="00C76466">
        <w:rPr>
          <w:sz w:val="28"/>
          <w:szCs w:val="28"/>
        </w:rPr>
        <w:t xml:space="preserve"> </w:t>
      </w:r>
      <w:r w:rsidR="00C76466">
        <w:rPr>
          <w:color w:val="000000"/>
          <w:sz w:val="28"/>
          <w:szCs w:val="28"/>
        </w:rPr>
        <w:t xml:space="preserve">По сравнению с 2013 </w:t>
      </w:r>
      <w:r w:rsidR="00C76466" w:rsidRPr="00C76466">
        <w:rPr>
          <w:color w:val="000000"/>
          <w:sz w:val="28"/>
          <w:szCs w:val="28"/>
        </w:rPr>
        <w:t>годом (</w:t>
      </w:r>
      <w:r w:rsidR="00C76466">
        <w:rPr>
          <w:color w:val="000000"/>
          <w:sz w:val="28"/>
          <w:szCs w:val="28"/>
        </w:rPr>
        <w:t xml:space="preserve">39 957 </w:t>
      </w:r>
      <w:r w:rsidR="00C76466" w:rsidRPr="00C76466">
        <w:rPr>
          <w:color w:val="000000"/>
          <w:sz w:val="28"/>
          <w:szCs w:val="28"/>
        </w:rPr>
        <w:t>тыс. рублей</w:t>
      </w:r>
      <w:r w:rsidR="00C76466">
        <w:rPr>
          <w:color w:val="000000"/>
          <w:sz w:val="28"/>
          <w:szCs w:val="28"/>
        </w:rPr>
        <w:t xml:space="preserve">) </w:t>
      </w:r>
      <w:r w:rsidR="00C76466" w:rsidRPr="009211FF">
        <w:rPr>
          <w:color w:val="000000"/>
          <w:sz w:val="28"/>
          <w:szCs w:val="28"/>
        </w:rPr>
        <w:t xml:space="preserve"> расходы</w:t>
      </w:r>
      <w:r w:rsidR="00C76466">
        <w:rPr>
          <w:color w:val="000000"/>
          <w:sz w:val="28"/>
          <w:szCs w:val="28"/>
        </w:rPr>
        <w:t xml:space="preserve"> ниже на 6 071 тыс. рублей или на 17,9%.</w:t>
      </w:r>
    </w:p>
    <w:p w:rsidR="00C76466" w:rsidRDefault="00C76466" w:rsidP="00C764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по разделу «</w:t>
      </w:r>
      <w:r w:rsidR="009F419F">
        <w:rPr>
          <w:color w:val="000000"/>
          <w:sz w:val="28"/>
          <w:szCs w:val="28"/>
        </w:rPr>
        <w:t>Физическая культура и спорт</w:t>
      </w:r>
      <w:r>
        <w:rPr>
          <w:color w:val="000000"/>
          <w:sz w:val="28"/>
          <w:szCs w:val="28"/>
        </w:rPr>
        <w:t xml:space="preserve">» исполнено в </w:t>
      </w:r>
      <w:r w:rsidR="009F419F">
        <w:rPr>
          <w:color w:val="000000"/>
          <w:sz w:val="28"/>
          <w:szCs w:val="28"/>
        </w:rPr>
        <w:t>сумме</w:t>
      </w:r>
      <w:r>
        <w:rPr>
          <w:color w:val="000000"/>
          <w:sz w:val="28"/>
          <w:szCs w:val="28"/>
        </w:rPr>
        <w:t xml:space="preserve"> </w:t>
      </w:r>
      <w:r w:rsidR="009F419F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</w:t>
      </w:r>
      <w:r w:rsidR="009F419F">
        <w:rPr>
          <w:color w:val="000000"/>
          <w:sz w:val="28"/>
          <w:szCs w:val="28"/>
        </w:rPr>
        <w:t>218</w:t>
      </w:r>
      <w:r>
        <w:rPr>
          <w:color w:val="000000"/>
          <w:sz w:val="28"/>
          <w:szCs w:val="28"/>
        </w:rPr>
        <w:t xml:space="preserve"> тыс. рублей при уточненном плане </w:t>
      </w:r>
      <w:r w:rsidR="009F419F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</w:t>
      </w:r>
      <w:r w:rsidR="009F419F">
        <w:rPr>
          <w:color w:val="000000"/>
          <w:sz w:val="28"/>
          <w:szCs w:val="28"/>
        </w:rPr>
        <w:t>219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тыс. рублей или </w:t>
      </w:r>
      <w:r w:rsidR="009F419F">
        <w:rPr>
          <w:color w:val="000000"/>
          <w:sz w:val="28"/>
          <w:szCs w:val="28"/>
        </w:rPr>
        <w:t>100</w:t>
      </w:r>
      <w:r w:rsidRPr="00C10749">
        <w:rPr>
          <w:sz w:val="28"/>
          <w:szCs w:val="28"/>
        </w:rPr>
        <w:t>,</w:t>
      </w:r>
      <w:r w:rsidR="009F419F"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% Удельный вес в общем объеме расходов составил </w:t>
      </w:r>
      <w:r w:rsidR="009F419F">
        <w:rPr>
          <w:color w:val="000000"/>
          <w:sz w:val="28"/>
          <w:szCs w:val="28"/>
        </w:rPr>
        <w:t>4</w:t>
      </w:r>
      <w:r w:rsidRPr="00C10749">
        <w:rPr>
          <w:sz w:val="28"/>
          <w:szCs w:val="28"/>
        </w:rPr>
        <w:t>,</w:t>
      </w:r>
      <w:r w:rsidR="009F419F">
        <w:rPr>
          <w:sz w:val="28"/>
          <w:szCs w:val="28"/>
        </w:rPr>
        <w:t>0</w:t>
      </w:r>
      <w:r w:rsidRPr="00C10749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сравнению с 2013 </w:t>
      </w:r>
      <w:r w:rsidRPr="00C76466">
        <w:rPr>
          <w:color w:val="000000"/>
          <w:sz w:val="28"/>
          <w:szCs w:val="28"/>
        </w:rPr>
        <w:t>годом (</w:t>
      </w:r>
      <w:r w:rsidR="009F419F">
        <w:rPr>
          <w:color w:val="000000"/>
        </w:rPr>
        <w:t xml:space="preserve">41 146 </w:t>
      </w:r>
      <w:r w:rsidRPr="00C76466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) </w:t>
      </w:r>
      <w:r w:rsidRPr="009211FF">
        <w:rPr>
          <w:color w:val="000000"/>
          <w:sz w:val="28"/>
          <w:szCs w:val="28"/>
        </w:rPr>
        <w:t xml:space="preserve"> расходы</w:t>
      </w:r>
      <w:r>
        <w:rPr>
          <w:color w:val="000000"/>
          <w:sz w:val="28"/>
          <w:szCs w:val="28"/>
        </w:rPr>
        <w:t xml:space="preserve"> </w:t>
      </w:r>
      <w:r w:rsidR="009F419F">
        <w:rPr>
          <w:color w:val="000000"/>
          <w:sz w:val="28"/>
          <w:szCs w:val="28"/>
        </w:rPr>
        <w:t>выше</w:t>
      </w:r>
      <w:r>
        <w:rPr>
          <w:color w:val="000000"/>
          <w:sz w:val="28"/>
          <w:szCs w:val="28"/>
        </w:rPr>
        <w:t xml:space="preserve"> на </w:t>
      </w:r>
      <w:r w:rsidR="009F419F">
        <w:rPr>
          <w:color w:val="000000"/>
          <w:sz w:val="28"/>
          <w:szCs w:val="28"/>
        </w:rPr>
        <w:t>2 072</w:t>
      </w:r>
      <w:r>
        <w:rPr>
          <w:color w:val="000000"/>
          <w:sz w:val="28"/>
          <w:szCs w:val="28"/>
        </w:rPr>
        <w:t xml:space="preserve"> тыс. рублей или на </w:t>
      </w:r>
      <w:r w:rsidR="009F419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9F419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%.</w:t>
      </w:r>
    </w:p>
    <w:p w:rsidR="00C76466" w:rsidRDefault="009F419F" w:rsidP="00C764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в структуре расходов бюджета за 2014 год составили:</w:t>
      </w:r>
    </w:p>
    <w:p w:rsidR="009F419F" w:rsidRDefault="009F419F" w:rsidP="00C7646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о разделу «Национальная оборона»  2 576 тыс. рублей при уточненном плане года 2 722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тыс. рублей или 94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%, удельный вес в общем объеме расходов составил 0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%;</w:t>
      </w:r>
    </w:p>
    <w:p w:rsidR="009F419F" w:rsidRDefault="009F419F" w:rsidP="009F419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 xml:space="preserve">о </w:t>
      </w:r>
      <w:r w:rsidRPr="009F419F">
        <w:rPr>
          <w:color w:val="000000"/>
          <w:sz w:val="28"/>
          <w:szCs w:val="28"/>
        </w:rPr>
        <w:t>разделу «Национальная безопасность и правоохранительная деятельность»  3 342</w:t>
      </w:r>
      <w:r>
        <w:rPr>
          <w:color w:val="000000"/>
          <w:sz w:val="28"/>
          <w:szCs w:val="28"/>
        </w:rPr>
        <w:t xml:space="preserve"> тыс. рублей при уточненном плане года 3 550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тыс. рублей или 94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%, удельный вес в общем объеме расходов составил 0</w:t>
      </w:r>
      <w:r w:rsidRPr="00C1074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%;</w:t>
      </w:r>
    </w:p>
    <w:p w:rsidR="009F419F" w:rsidRPr="00C7644A" w:rsidRDefault="009F419F" w:rsidP="009F419F">
      <w:pPr>
        <w:ind w:firstLine="567"/>
        <w:jc w:val="both"/>
        <w:rPr>
          <w:color w:val="000000"/>
          <w:sz w:val="28"/>
          <w:szCs w:val="28"/>
        </w:rPr>
      </w:pPr>
      <w:r w:rsidRPr="00C7644A">
        <w:rPr>
          <w:sz w:val="28"/>
          <w:szCs w:val="28"/>
        </w:rPr>
        <w:t>- п</w:t>
      </w:r>
      <w:r w:rsidRPr="00C7644A">
        <w:rPr>
          <w:color w:val="000000"/>
          <w:sz w:val="28"/>
          <w:szCs w:val="28"/>
        </w:rPr>
        <w:t xml:space="preserve">о разделу «Обслуживание государственного и муниципального долга» </w:t>
      </w:r>
      <w:r w:rsidR="00C7644A">
        <w:rPr>
          <w:color w:val="000000"/>
          <w:sz w:val="28"/>
          <w:szCs w:val="28"/>
        </w:rPr>
        <w:t xml:space="preserve">       </w:t>
      </w:r>
      <w:r w:rsidRPr="00C7644A">
        <w:rPr>
          <w:color w:val="000000"/>
          <w:sz w:val="28"/>
          <w:szCs w:val="28"/>
        </w:rPr>
        <w:t xml:space="preserve"> 10</w:t>
      </w:r>
      <w:r w:rsidR="00C7644A">
        <w:rPr>
          <w:color w:val="000000"/>
          <w:sz w:val="28"/>
          <w:szCs w:val="28"/>
        </w:rPr>
        <w:t xml:space="preserve"> </w:t>
      </w:r>
      <w:r w:rsidRPr="00C7644A">
        <w:rPr>
          <w:color w:val="000000"/>
          <w:sz w:val="28"/>
          <w:szCs w:val="28"/>
        </w:rPr>
        <w:t>771 тыс. рублей при уточненном плане года 10 878 тыс. рублей или 99</w:t>
      </w:r>
      <w:r w:rsidRPr="00C7644A">
        <w:rPr>
          <w:sz w:val="28"/>
          <w:szCs w:val="28"/>
        </w:rPr>
        <w:t>,0</w:t>
      </w:r>
      <w:r w:rsidRPr="00C7644A">
        <w:rPr>
          <w:color w:val="000000"/>
          <w:sz w:val="28"/>
          <w:szCs w:val="28"/>
        </w:rPr>
        <w:t>%, удельный вес в общем объеме расходов составил 1</w:t>
      </w:r>
      <w:r w:rsidRPr="00C7644A">
        <w:rPr>
          <w:sz w:val="28"/>
          <w:szCs w:val="28"/>
        </w:rPr>
        <w:t>,0</w:t>
      </w:r>
      <w:r w:rsidRPr="00C7644A">
        <w:rPr>
          <w:color w:val="000000"/>
          <w:sz w:val="28"/>
          <w:szCs w:val="28"/>
        </w:rPr>
        <w:t xml:space="preserve">%. По сравнению с 2013 годом (12 598 тыс. рублей)  расходы ниже на </w:t>
      </w:r>
      <w:r w:rsidR="00C7644A" w:rsidRPr="00C7644A">
        <w:rPr>
          <w:color w:val="000000"/>
          <w:sz w:val="28"/>
          <w:szCs w:val="28"/>
        </w:rPr>
        <w:t>1 827</w:t>
      </w:r>
      <w:r w:rsidRPr="00C7644A">
        <w:rPr>
          <w:color w:val="000000"/>
          <w:sz w:val="28"/>
          <w:szCs w:val="28"/>
        </w:rPr>
        <w:t xml:space="preserve"> тыс. рублей или на 17,</w:t>
      </w:r>
      <w:r w:rsidR="00C7644A" w:rsidRPr="00C7644A">
        <w:rPr>
          <w:color w:val="000000"/>
          <w:sz w:val="28"/>
          <w:szCs w:val="28"/>
        </w:rPr>
        <w:t>0</w:t>
      </w:r>
      <w:r w:rsidRPr="00C7644A">
        <w:rPr>
          <w:color w:val="000000"/>
          <w:sz w:val="28"/>
          <w:szCs w:val="28"/>
        </w:rPr>
        <w:t>%.</w:t>
      </w:r>
    </w:p>
    <w:p w:rsidR="00AC622C" w:rsidRDefault="00AC622C" w:rsidP="00AC622C">
      <w:pPr>
        <w:ind w:firstLine="709"/>
        <w:jc w:val="both"/>
        <w:rPr>
          <w:color w:val="000000"/>
          <w:sz w:val="28"/>
          <w:szCs w:val="28"/>
        </w:rPr>
      </w:pPr>
      <w:r w:rsidRPr="00AC622C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>по разделу «О</w:t>
      </w:r>
      <w:r w:rsidRPr="00AC622C">
        <w:rPr>
          <w:color w:val="000000"/>
          <w:sz w:val="28"/>
          <w:szCs w:val="28"/>
        </w:rPr>
        <w:t>бщегосударственны</w:t>
      </w:r>
      <w:r>
        <w:rPr>
          <w:color w:val="000000"/>
          <w:sz w:val="28"/>
          <w:szCs w:val="28"/>
        </w:rPr>
        <w:t>е</w:t>
      </w:r>
      <w:r w:rsidRPr="00AC622C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ы»</w:t>
      </w:r>
      <w:r w:rsidRPr="00AC622C">
        <w:rPr>
          <w:color w:val="000000"/>
          <w:sz w:val="28"/>
          <w:szCs w:val="28"/>
        </w:rPr>
        <w:t xml:space="preserve"> за 2014 год составили 120 664 тыс. рублей при уточненном плане года 122 674 тыс. рублей или </w:t>
      </w:r>
      <w:r w:rsidRPr="00AC622C">
        <w:rPr>
          <w:sz w:val="28"/>
          <w:szCs w:val="28"/>
        </w:rPr>
        <w:t>98,4</w:t>
      </w:r>
      <w:r w:rsidRPr="00AC622C">
        <w:rPr>
          <w:color w:val="000000"/>
          <w:sz w:val="28"/>
          <w:szCs w:val="28"/>
        </w:rPr>
        <w:t>%.</w:t>
      </w:r>
    </w:p>
    <w:p w:rsidR="00AC622C" w:rsidRDefault="00AC622C" w:rsidP="00AC622C">
      <w:pPr>
        <w:ind w:firstLine="709"/>
        <w:jc w:val="both"/>
        <w:rPr>
          <w:sz w:val="28"/>
          <w:szCs w:val="28"/>
        </w:rPr>
      </w:pPr>
      <w:r w:rsidRPr="00BC62B2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расходов на решение </w:t>
      </w:r>
      <w:r w:rsidRPr="00BC62B2">
        <w:rPr>
          <w:sz w:val="28"/>
          <w:szCs w:val="28"/>
        </w:rPr>
        <w:t>общегосударственны</w:t>
      </w:r>
      <w:r>
        <w:rPr>
          <w:sz w:val="28"/>
          <w:szCs w:val="28"/>
        </w:rPr>
        <w:t>х</w:t>
      </w:r>
      <w:r w:rsidRPr="00BC62B2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ов по годовому отчету об исполнении бюджета за 2014 год в сумме </w:t>
      </w:r>
      <w:r w:rsidRPr="00842339">
        <w:rPr>
          <w:color w:val="000000"/>
          <w:sz w:val="28"/>
          <w:szCs w:val="28"/>
        </w:rPr>
        <w:t>120 664 тыс. рублей</w:t>
      </w:r>
      <w:r>
        <w:rPr>
          <w:sz w:val="28"/>
          <w:szCs w:val="28"/>
        </w:rPr>
        <w:t xml:space="preserve"> отражены </w:t>
      </w:r>
      <w:r>
        <w:rPr>
          <w:sz w:val="28"/>
          <w:szCs w:val="28"/>
        </w:rPr>
        <w:lastRenderedPageBreak/>
        <w:t>расходы на обеспечение деятельности администрации (95,8%), Совета депутатов (1,8%) и Контрольно-счетной палаты (2,4%) города Протвино.</w:t>
      </w:r>
    </w:p>
    <w:p w:rsidR="00AC622C" w:rsidRDefault="00AC622C" w:rsidP="00AC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администрации города Протвино приходится  115 632 тыс. рублей, в том числе:</w:t>
      </w:r>
    </w:p>
    <w:p w:rsidR="00AC622C" w:rsidRDefault="00AC622C" w:rsidP="00AC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109 785 тыс. рублей на содержание администрации;</w:t>
      </w:r>
    </w:p>
    <w:p w:rsidR="00AC622C" w:rsidRPr="00B11B9C" w:rsidRDefault="00AC622C" w:rsidP="00AC622C">
      <w:pPr>
        <w:ind w:firstLine="709"/>
        <w:jc w:val="both"/>
        <w:rPr>
          <w:sz w:val="28"/>
          <w:szCs w:val="28"/>
        </w:rPr>
      </w:pPr>
      <w:r w:rsidRPr="00B11B9C">
        <w:rPr>
          <w:sz w:val="28"/>
          <w:szCs w:val="28"/>
        </w:rPr>
        <w:t xml:space="preserve">-  2 572 тыс. рублей  на прочие общегосударственные вопросы </w:t>
      </w:r>
      <w:r w:rsidRPr="00B11B9C">
        <w:rPr>
          <w:bCs/>
          <w:sz w:val="28"/>
          <w:szCs w:val="28"/>
        </w:rPr>
        <w:t>в области приватизации и управления муниципальной собственностью</w:t>
      </w:r>
      <w:r w:rsidRPr="00B11B9C">
        <w:rPr>
          <w:sz w:val="28"/>
          <w:szCs w:val="28"/>
        </w:rPr>
        <w:t>;</w:t>
      </w:r>
    </w:p>
    <w:p w:rsidR="00AC622C" w:rsidRDefault="00AC622C" w:rsidP="00AC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2400 тыс. рублей  на обеспечение проведения выборов;</w:t>
      </w:r>
    </w:p>
    <w:p w:rsidR="00AC622C" w:rsidRDefault="00AC622C" w:rsidP="00AC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875 тыс. рублей  на обеспечение деятельности МБУ «ТВЦ «Позитрон».</w:t>
      </w:r>
    </w:p>
    <w:p w:rsidR="00AC622C" w:rsidRDefault="00AC622C" w:rsidP="00AC6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Совета депутатов города Протвино израсходовано  2 148 тыс. рублей, Контрольно-счетной палаты города Протвино – 2 884 тыс. рублей.</w:t>
      </w:r>
    </w:p>
    <w:p w:rsidR="00851D96" w:rsidRDefault="005B374D" w:rsidP="007632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исполнения расходов бюджета </w:t>
      </w:r>
      <w:r w:rsidR="00851D96">
        <w:rPr>
          <w:color w:val="000000"/>
          <w:sz w:val="28"/>
          <w:szCs w:val="28"/>
        </w:rPr>
        <w:t>городского округа Протвино</w:t>
      </w:r>
      <w:r>
        <w:rPr>
          <w:color w:val="000000"/>
          <w:sz w:val="28"/>
          <w:szCs w:val="28"/>
        </w:rPr>
        <w:t xml:space="preserve"> в разрезе разделов классификации</w:t>
      </w:r>
      <w:r w:rsidR="000B2C4F">
        <w:rPr>
          <w:color w:val="000000"/>
          <w:sz w:val="28"/>
          <w:szCs w:val="28"/>
        </w:rPr>
        <w:t xml:space="preserve"> расходов</w:t>
      </w:r>
      <w:r>
        <w:rPr>
          <w:color w:val="000000"/>
          <w:sz w:val="28"/>
          <w:szCs w:val="28"/>
        </w:rPr>
        <w:t xml:space="preserve"> показывает, что в анализируемом периоде в полном объеме </w:t>
      </w:r>
      <w:r w:rsidR="00483E7C">
        <w:rPr>
          <w:color w:val="000000"/>
          <w:sz w:val="28"/>
          <w:szCs w:val="28"/>
        </w:rPr>
        <w:t>(</w:t>
      </w:r>
      <w:r w:rsidR="00887FD4">
        <w:rPr>
          <w:color w:val="000000"/>
          <w:sz w:val="28"/>
          <w:szCs w:val="28"/>
        </w:rPr>
        <w:t>100 %</w:t>
      </w:r>
      <w:r w:rsidR="00483E7C">
        <w:rPr>
          <w:color w:val="000000"/>
          <w:sz w:val="28"/>
          <w:szCs w:val="28"/>
        </w:rPr>
        <w:t>)</w:t>
      </w:r>
      <w:r w:rsidR="00887F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профинансирован</w:t>
      </w:r>
      <w:r w:rsidR="00851D9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483E7C">
        <w:rPr>
          <w:color w:val="000000"/>
          <w:sz w:val="28"/>
          <w:szCs w:val="28"/>
        </w:rPr>
        <w:t>два</w:t>
      </w:r>
      <w:r w:rsidR="00851D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раздел</w:t>
      </w:r>
      <w:r w:rsidR="00851D96">
        <w:rPr>
          <w:color w:val="000000"/>
          <w:sz w:val="28"/>
          <w:szCs w:val="28"/>
        </w:rPr>
        <w:t>а:</w:t>
      </w:r>
    </w:p>
    <w:p w:rsidR="00851D96" w:rsidRDefault="00851D96" w:rsidP="00763228">
      <w:pPr>
        <w:ind w:firstLine="567"/>
        <w:jc w:val="both"/>
        <w:rPr>
          <w:sz w:val="28"/>
          <w:szCs w:val="28"/>
        </w:rPr>
      </w:pPr>
      <w:r w:rsidRPr="00887FD4">
        <w:rPr>
          <w:sz w:val="28"/>
          <w:szCs w:val="28"/>
        </w:rPr>
        <w:t>- культура и кинематография;</w:t>
      </w:r>
    </w:p>
    <w:p w:rsidR="00851D96" w:rsidRDefault="00851D96" w:rsidP="00763228">
      <w:pPr>
        <w:ind w:firstLine="567"/>
        <w:jc w:val="both"/>
        <w:rPr>
          <w:color w:val="000000"/>
          <w:sz w:val="28"/>
          <w:szCs w:val="28"/>
        </w:rPr>
      </w:pPr>
      <w:r w:rsidRPr="00887FD4">
        <w:rPr>
          <w:sz w:val="28"/>
          <w:szCs w:val="28"/>
        </w:rPr>
        <w:t>- физическая культура и спорт</w:t>
      </w:r>
      <w:r>
        <w:rPr>
          <w:color w:val="000000"/>
        </w:rPr>
        <w:t>.</w:t>
      </w:r>
    </w:p>
    <w:p w:rsidR="005B374D" w:rsidRDefault="005B374D" w:rsidP="007632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Самое низкое исполнение в 201</w:t>
      </w:r>
      <w:r w:rsidR="00483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по разделам:</w:t>
      </w:r>
    </w:p>
    <w:p w:rsidR="005B374D" w:rsidRPr="00887FD4" w:rsidRDefault="00763228" w:rsidP="007632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374D" w:rsidRPr="00887FD4">
        <w:rPr>
          <w:color w:val="000000"/>
          <w:sz w:val="28"/>
          <w:szCs w:val="28"/>
        </w:rPr>
        <w:t xml:space="preserve">- </w:t>
      </w:r>
      <w:r w:rsidR="00887FD4">
        <w:rPr>
          <w:color w:val="000000"/>
          <w:sz w:val="28"/>
          <w:szCs w:val="28"/>
        </w:rPr>
        <w:t>о</w:t>
      </w:r>
      <w:r w:rsidR="00887FD4" w:rsidRPr="00887FD4">
        <w:rPr>
          <w:color w:val="000000"/>
          <w:sz w:val="28"/>
          <w:szCs w:val="28"/>
        </w:rPr>
        <w:t xml:space="preserve">храна окружающей среды </w:t>
      </w:r>
      <w:r w:rsidR="005B374D" w:rsidRPr="00887FD4">
        <w:rPr>
          <w:color w:val="000000"/>
          <w:sz w:val="28"/>
          <w:szCs w:val="28"/>
        </w:rPr>
        <w:t xml:space="preserve">- </w:t>
      </w:r>
      <w:r w:rsidR="00483E7C">
        <w:rPr>
          <w:color w:val="000000"/>
          <w:sz w:val="28"/>
          <w:szCs w:val="28"/>
        </w:rPr>
        <w:t>42</w:t>
      </w:r>
      <w:r w:rsidR="005B374D" w:rsidRPr="00887FD4">
        <w:rPr>
          <w:color w:val="000000"/>
          <w:sz w:val="28"/>
          <w:szCs w:val="28"/>
        </w:rPr>
        <w:t>,</w:t>
      </w:r>
      <w:r w:rsidR="00483E7C">
        <w:rPr>
          <w:color w:val="000000"/>
          <w:sz w:val="28"/>
          <w:szCs w:val="28"/>
        </w:rPr>
        <w:t>7</w:t>
      </w:r>
      <w:r w:rsidR="005B374D" w:rsidRPr="00887FD4">
        <w:rPr>
          <w:color w:val="000000"/>
          <w:sz w:val="28"/>
          <w:szCs w:val="28"/>
        </w:rPr>
        <w:t>%;</w:t>
      </w:r>
    </w:p>
    <w:p w:rsidR="005B374D" w:rsidRPr="00887FD4" w:rsidRDefault="00763228" w:rsidP="00483E7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E7C">
        <w:rPr>
          <w:color w:val="000000"/>
          <w:sz w:val="28"/>
          <w:szCs w:val="28"/>
        </w:rPr>
        <w:t xml:space="preserve">- национальная экономика </w:t>
      </w:r>
      <w:r w:rsidR="005B374D" w:rsidRPr="00887FD4">
        <w:rPr>
          <w:color w:val="000000"/>
          <w:sz w:val="28"/>
          <w:szCs w:val="28"/>
        </w:rPr>
        <w:t xml:space="preserve">- </w:t>
      </w:r>
      <w:r w:rsidR="00887FD4" w:rsidRPr="00887FD4">
        <w:rPr>
          <w:color w:val="000000"/>
          <w:sz w:val="28"/>
          <w:szCs w:val="28"/>
        </w:rPr>
        <w:t>8</w:t>
      </w:r>
      <w:r w:rsidR="00483E7C">
        <w:rPr>
          <w:color w:val="000000"/>
          <w:sz w:val="28"/>
          <w:szCs w:val="28"/>
        </w:rPr>
        <w:t>5</w:t>
      </w:r>
      <w:r w:rsidR="005B374D" w:rsidRPr="00887FD4">
        <w:rPr>
          <w:color w:val="000000"/>
          <w:sz w:val="28"/>
          <w:szCs w:val="28"/>
        </w:rPr>
        <w:t>,</w:t>
      </w:r>
      <w:r w:rsidR="00887FD4" w:rsidRPr="00887FD4">
        <w:rPr>
          <w:color w:val="000000"/>
          <w:sz w:val="28"/>
          <w:szCs w:val="28"/>
        </w:rPr>
        <w:t>4</w:t>
      </w:r>
      <w:r w:rsidR="005B374D" w:rsidRPr="00887FD4">
        <w:rPr>
          <w:color w:val="000000"/>
          <w:sz w:val="28"/>
          <w:szCs w:val="28"/>
        </w:rPr>
        <w:t>%.</w:t>
      </w:r>
    </w:p>
    <w:p w:rsidR="007A7CFB" w:rsidRDefault="005B374D" w:rsidP="007632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остальным разделам в разрезе классификации расходов бюджета исполнение бюджетных назначений варьируется от </w:t>
      </w:r>
      <w:r w:rsidR="00483E7C">
        <w:rPr>
          <w:color w:val="000000"/>
          <w:sz w:val="28"/>
          <w:szCs w:val="28"/>
        </w:rPr>
        <w:t>94</w:t>
      </w:r>
      <w:r>
        <w:rPr>
          <w:color w:val="000000"/>
          <w:sz w:val="28"/>
          <w:szCs w:val="28"/>
        </w:rPr>
        <w:t>,</w:t>
      </w:r>
      <w:r w:rsidR="00483E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% до </w:t>
      </w:r>
      <w:r w:rsidR="00887FD4">
        <w:rPr>
          <w:color w:val="000000"/>
          <w:sz w:val="28"/>
          <w:szCs w:val="28"/>
        </w:rPr>
        <w:t>99,</w:t>
      </w:r>
      <w:r w:rsidR="00483E7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%</w:t>
      </w:r>
      <w:r w:rsidR="00483E7C">
        <w:rPr>
          <w:color w:val="000000"/>
          <w:sz w:val="28"/>
          <w:szCs w:val="28"/>
        </w:rPr>
        <w:t>, что существенно выше аналогичных показателей 2013 года.</w:t>
      </w:r>
    </w:p>
    <w:p w:rsidR="007A7CFB" w:rsidRDefault="007A7CFB" w:rsidP="00763228">
      <w:pPr>
        <w:ind w:firstLine="567"/>
        <w:jc w:val="both"/>
        <w:rPr>
          <w:color w:val="000000"/>
          <w:sz w:val="28"/>
          <w:szCs w:val="28"/>
        </w:rPr>
      </w:pPr>
    </w:p>
    <w:p w:rsidR="007C4B5F" w:rsidRDefault="007C4B5F" w:rsidP="00F402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</w:t>
      </w:r>
      <w:r w:rsidRPr="00DD655B">
        <w:rPr>
          <w:color w:val="000000"/>
          <w:sz w:val="28"/>
          <w:szCs w:val="28"/>
        </w:rPr>
        <w:t xml:space="preserve">сполнение бюджета по </w:t>
      </w:r>
      <w:r>
        <w:rPr>
          <w:color w:val="000000"/>
          <w:sz w:val="28"/>
          <w:szCs w:val="28"/>
        </w:rPr>
        <w:t xml:space="preserve">безвозмездным поступлениям в бюджет города Протвино </w:t>
      </w:r>
      <w:r w:rsidRPr="00DD655B">
        <w:rPr>
          <w:color w:val="000000"/>
          <w:sz w:val="28"/>
          <w:szCs w:val="28"/>
        </w:rPr>
        <w:t>за 201</w:t>
      </w:r>
      <w:r w:rsidR="000D64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DD655B">
        <w:rPr>
          <w:color w:val="000000"/>
          <w:sz w:val="28"/>
          <w:szCs w:val="28"/>
        </w:rPr>
        <w:t xml:space="preserve">год </w:t>
      </w:r>
      <w:r w:rsidR="00D132DE">
        <w:rPr>
          <w:color w:val="000000"/>
          <w:sz w:val="28"/>
          <w:szCs w:val="28"/>
        </w:rPr>
        <w:t xml:space="preserve">по видам полномочий </w:t>
      </w:r>
      <w:r>
        <w:rPr>
          <w:color w:val="000000"/>
          <w:sz w:val="28"/>
          <w:szCs w:val="28"/>
        </w:rPr>
        <w:t>представлен в таблице №</w:t>
      </w:r>
      <w:r w:rsidR="00AE3CEF">
        <w:rPr>
          <w:color w:val="000000"/>
          <w:sz w:val="28"/>
          <w:szCs w:val="28"/>
        </w:rPr>
        <w:t>7</w:t>
      </w:r>
    </w:p>
    <w:p w:rsidR="007C4B5F" w:rsidRPr="00DD655B" w:rsidRDefault="007C4B5F" w:rsidP="007C4B5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Таблица </w:t>
      </w:r>
      <w:r w:rsidRPr="00AE3CEF">
        <w:rPr>
          <w:sz w:val="28"/>
          <w:szCs w:val="28"/>
        </w:rPr>
        <w:t>№</w:t>
      </w:r>
      <w:r w:rsidR="00AE3CEF" w:rsidRPr="00AE3CEF">
        <w:rPr>
          <w:sz w:val="28"/>
          <w:szCs w:val="28"/>
        </w:rPr>
        <w:t>7</w:t>
      </w:r>
      <w:r w:rsidR="00196B19">
        <w:rPr>
          <w:color w:val="000000"/>
          <w:sz w:val="28"/>
          <w:szCs w:val="28"/>
        </w:rPr>
        <w:t>, (тыс.рублей</w:t>
      </w:r>
      <w:r>
        <w:rPr>
          <w:color w:val="000000"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525"/>
        <w:gridCol w:w="1134"/>
        <w:gridCol w:w="1134"/>
        <w:gridCol w:w="1134"/>
        <w:gridCol w:w="1276"/>
      </w:tblGrid>
      <w:tr w:rsidR="00183A45" w:rsidRPr="006260B5" w:rsidTr="005C17D7">
        <w:trPr>
          <w:trHeight w:val="45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183A45" w:rsidRPr="00673008" w:rsidRDefault="00183A45" w:rsidP="00D132DE">
            <w:pPr>
              <w:jc w:val="center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Наименование показателей</w:t>
            </w:r>
            <w:r w:rsidR="00D132DE">
              <w:rPr>
                <w:b/>
                <w:bCs/>
                <w:sz w:val="22"/>
                <w:szCs w:val="22"/>
              </w:rPr>
              <w:t xml:space="preserve"> с </w:t>
            </w:r>
            <w:r w:rsidR="00671CAB">
              <w:rPr>
                <w:b/>
                <w:bCs/>
                <w:sz w:val="22"/>
                <w:szCs w:val="22"/>
              </w:rPr>
              <w:t xml:space="preserve">наиболее </w:t>
            </w:r>
            <w:r w:rsidR="00D132DE">
              <w:rPr>
                <w:b/>
                <w:bCs/>
                <w:sz w:val="22"/>
                <w:szCs w:val="22"/>
              </w:rPr>
              <w:t>низким исполнением</w:t>
            </w:r>
          </w:p>
        </w:tc>
        <w:tc>
          <w:tcPr>
            <w:tcW w:w="1525" w:type="dxa"/>
            <w:vMerge w:val="restart"/>
            <w:vAlign w:val="center"/>
          </w:tcPr>
          <w:p w:rsidR="00FB60E2" w:rsidRDefault="00FB60E2" w:rsidP="007C4B5F">
            <w:pPr>
              <w:ind w:left="-142" w:right="-108" w:firstLine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Уточненный бюджет</w:t>
            </w:r>
            <w:r w:rsidR="00183A45" w:rsidRPr="00673008"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183A45" w:rsidRPr="00673008" w:rsidRDefault="00183A45" w:rsidP="007C4B5F">
            <w:pPr>
              <w:ind w:left="-142" w:right="-108" w:firstLine="142"/>
              <w:jc w:val="center"/>
              <w:rPr>
                <w:b/>
                <w:bCs/>
              </w:rPr>
            </w:pPr>
            <w:r w:rsidRPr="00673008">
              <w:rPr>
                <w:b/>
                <w:color w:val="000000"/>
                <w:sz w:val="22"/>
                <w:szCs w:val="22"/>
              </w:rPr>
              <w:t xml:space="preserve"> тыс.</w:t>
            </w:r>
            <w:r w:rsidR="00FB60E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73008">
              <w:rPr>
                <w:b/>
                <w:color w:val="000000"/>
                <w:sz w:val="22"/>
                <w:szCs w:val="22"/>
              </w:rPr>
              <w:t>руб</w:t>
            </w:r>
            <w:r w:rsidR="00FB60E2">
              <w:rPr>
                <w:b/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183A45" w:rsidRPr="00673008" w:rsidRDefault="00183A45" w:rsidP="007C4B5F">
            <w:pPr>
              <w:jc w:val="center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Исполнено, тыс.руб.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83A45" w:rsidRPr="00673008" w:rsidRDefault="00183A45" w:rsidP="007C4B5F">
            <w:pPr>
              <w:jc w:val="center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183A45" w:rsidRPr="006260B5" w:rsidTr="005C17D7">
        <w:trPr>
          <w:trHeight w:val="450"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183A45" w:rsidRPr="00673008" w:rsidRDefault="00183A45" w:rsidP="007C4B5F">
            <w:pPr>
              <w:rPr>
                <w:b/>
                <w:bCs/>
              </w:rPr>
            </w:pPr>
          </w:p>
        </w:tc>
        <w:tc>
          <w:tcPr>
            <w:tcW w:w="1525" w:type="dxa"/>
            <w:vMerge/>
            <w:vAlign w:val="center"/>
          </w:tcPr>
          <w:p w:rsidR="00183A45" w:rsidRPr="00673008" w:rsidRDefault="00183A45" w:rsidP="007C4B5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673008" w:rsidRDefault="00183A45" w:rsidP="007C4B5F">
            <w:pPr>
              <w:jc w:val="center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по доходам</w:t>
            </w:r>
          </w:p>
        </w:tc>
        <w:tc>
          <w:tcPr>
            <w:tcW w:w="1134" w:type="dxa"/>
            <w:vAlign w:val="center"/>
          </w:tcPr>
          <w:p w:rsidR="00183A45" w:rsidRPr="00673008" w:rsidRDefault="00183A45" w:rsidP="007C4B5F">
            <w:pPr>
              <w:ind w:right="-108"/>
              <w:jc w:val="center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по  расходам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673008" w:rsidRDefault="00183A45" w:rsidP="005C17D7">
            <w:pPr>
              <w:ind w:left="-143" w:firstLine="143"/>
              <w:jc w:val="center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по доходам</w:t>
            </w:r>
          </w:p>
        </w:tc>
        <w:tc>
          <w:tcPr>
            <w:tcW w:w="1276" w:type="dxa"/>
            <w:vAlign w:val="center"/>
          </w:tcPr>
          <w:p w:rsidR="00183A45" w:rsidRPr="00673008" w:rsidRDefault="00183A45" w:rsidP="005C17D7">
            <w:pPr>
              <w:ind w:left="-143" w:firstLine="143"/>
              <w:jc w:val="center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по  расходам</w:t>
            </w:r>
          </w:p>
        </w:tc>
      </w:tr>
      <w:tr w:rsidR="00183A45" w:rsidRPr="006260B5" w:rsidTr="005C17D7">
        <w:trPr>
          <w:trHeight w:val="439"/>
        </w:trPr>
        <w:tc>
          <w:tcPr>
            <w:tcW w:w="4253" w:type="dxa"/>
            <w:shd w:val="clear" w:color="auto" w:fill="auto"/>
            <w:vAlign w:val="center"/>
            <w:hideMark/>
          </w:tcPr>
          <w:p w:rsidR="00183A45" w:rsidRPr="00673008" w:rsidRDefault="00183A45" w:rsidP="001004DB">
            <w:pPr>
              <w:jc w:val="both"/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Субсидии</w:t>
            </w:r>
            <w:r w:rsidR="001004DB">
              <w:rPr>
                <w:b/>
                <w:bCs/>
                <w:sz w:val="22"/>
                <w:szCs w:val="22"/>
              </w:rPr>
              <w:t>,</w:t>
            </w:r>
            <w:r w:rsidRPr="00673008"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1525" w:type="dxa"/>
            <w:vAlign w:val="center"/>
          </w:tcPr>
          <w:p w:rsidR="00183A45" w:rsidRPr="00673008" w:rsidRDefault="00D132DE" w:rsidP="00D522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673008" w:rsidRDefault="00D132DE" w:rsidP="00D522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134" w:type="dxa"/>
            <w:vAlign w:val="center"/>
          </w:tcPr>
          <w:p w:rsidR="00183A45" w:rsidRPr="00673008" w:rsidRDefault="00D132DE" w:rsidP="00D522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673008" w:rsidRDefault="00D132DE" w:rsidP="00D522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183A45" w:rsidRPr="00673008" w:rsidRDefault="00D132DE" w:rsidP="00D522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183A45" w:rsidRPr="006260B5" w:rsidTr="005C17D7">
        <w:trPr>
          <w:trHeight w:val="579"/>
        </w:trPr>
        <w:tc>
          <w:tcPr>
            <w:tcW w:w="4253" w:type="dxa"/>
            <w:shd w:val="clear" w:color="auto" w:fill="auto"/>
            <w:vAlign w:val="center"/>
            <w:hideMark/>
          </w:tcPr>
          <w:p w:rsidR="00183A45" w:rsidRPr="00D5228B" w:rsidRDefault="00FB60E2" w:rsidP="00FB60E2">
            <w:pPr>
              <w:jc w:val="both"/>
            </w:pPr>
            <w:r w:rsidRPr="00D5228B">
              <w:rPr>
                <w:sz w:val="22"/>
                <w:szCs w:val="22"/>
              </w:rPr>
              <w:t>прочие субсидии на благоустройство территорий в части защиты от неблагоприятного воздействия безнадзорных животных</w:t>
            </w:r>
          </w:p>
        </w:tc>
        <w:tc>
          <w:tcPr>
            <w:tcW w:w="1525" w:type="dxa"/>
            <w:vAlign w:val="center"/>
          </w:tcPr>
          <w:p w:rsidR="00183A45" w:rsidRPr="00D5228B" w:rsidRDefault="00FB60E2" w:rsidP="00D5228B">
            <w:pPr>
              <w:jc w:val="right"/>
            </w:pPr>
            <w:r w:rsidRPr="00D5228B">
              <w:rPr>
                <w:sz w:val="22"/>
                <w:szCs w:val="22"/>
              </w:rPr>
              <w:t>832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A45" w:rsidRPr="00D5228B" w:rsidRDefault="00FB60E2" w:rsidP="00D5228B">
            <w:pPr>
              <w:jc w:val="right"/>
            </w:pPr>
            <w:r w:rsidRPr="00D5228B">
              <w:rPr>
                <w:sz w:val="22"/>
                <w:szCs w:val="22"/>
              </w:rPr>
              <w:t>817</w:t>
            </w:r>
          </w:p>
        </w:tc>
        <w:tc>
          <w:tcPr>
            <w:tcW w:w="1134" w:type="dxa"/>
            <w:vAlign w:val="center"/>
          </w:tcPr>
          <w:p w:rsidR="00183A45" w:rsidRPr="00D5228B" w:rsidRDefault="001004DB" w:rsidP="00D5228B">
            <w:pPr>
              <w:jc w:val="right"/>
              <w:rPr>
                <w:color w:val="000000"/>
              </w:rPr>
            </w:pPr>
            <w:r w:rsidRPr="00D5228B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D5228B" w:rsidRDefault="00FB60E2" w:rsidP="00D5228B">
            <w:pPr>
              <w:jc w:val="right"/>
              <w:rPr>
                <w:color w:val="000000"/>
              </w:rPr>
            </w:pPr>
            <w:r w:rsidRPr="00D5228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183A45" w:rsidRPr="00D5228B" w:rsidRDefault="001004DB" w:rsidP="00D5228B">
            <w:pPr>
              <w:jc w:val="right"/>
              <w:rPr>
                <w:color w:val="000000"/>
              </w:rPr>
            </w:pPr>
            <w:r w:rsidRPr="00D5228B">
              <w:rPr>
                <w:color w:val="000000"/>
                <w:sz w:val="22"/>
                <w:szCs w:val="22"/>
              </w:rPr>
              <w:t>98</w:t>
            </w:r>
          </w:p>
        </w:tc>
      </w:tr>
      <w:tr w:rsidR="00183A45" w:rsidRPr="006260B5" w:rsidTr="005C17D7">
        <w:trPr>
          <w:trHeight w:val="545"/>
        </w:trPr>
        <w:tc>
          <w:tcPr>
            <w:tcW w:w="4253" w:type="dxa"/>
            <w:shd w:val="clear" w:color="auto" w:fill="auto"/>
            <w:vAlign w:val="center"/>
            <w:hideMark/>
          </w:tcPr>
          <w:p w:rsidR="00183A45" w:rsidRPr="00D5228B" w:rsidRDefault="001004DB" w:rsidP="001004DB">
            <w:pPr>
              <w:jc w:val="both"/>
            </w:pPr>
            <w:r w:rsidRPr="00D5228B">
              <w:rPr>
                <w:sz w:val="22"/>
                <w:szCs w:val="22"/>
              </w:rPr>
              <w:t>субсидии бюджетам муниципальных образований на поддержку субъектов малого и среднего предпринимательства</w:t>
            </w:r>
          </w:p>
        </w:tc>
        <w:tc>
          <w:tcPr>
            <w:tcW w:w="1525" w:type="dxa"/>
            <w:vAlign w:val="center"/>
          </w:tcPr>
          <w:p w:rsidR="00183A45" w:rsidRPr="00D5228B" w:rsidRDefault="001004DB" w:rsidP="00D5228B">
            <w:pPr>
              <w:jc w:val="right"/>
            </w:pPr>
            <w:r w:rsidRPr="00D5228B">
              <w:rPr>
                <w:sz w:val="22"/>
                <w:szCs w:val="22"/>
              </w:rPr>
              <w:t>1190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D5228B" w:rsidRDefault="001004DB" w:rsidP="00D5228B">
            <w:pPr>
              <w:jc w:val="right"/>
            </w:pPr>
            <w:r w:rsidRPr="00D5228B">
              <w:rPr>
                <w:sz w:val="22"/>
                <w:szCs w:val="22"/>
              </w:rPr>
              <w:t>1190</w:t>
            </w:r>
          </w:p>
        </w:tc>
        <w:tc>
          <w:tcPr>
            <w:tcW w:w="1134" w:type="dxa"/>
            <w:vAlign w:val="center"/>
          </w:tcPr>
          <w:p w:rsidR="00183A45" w:rsidRPr="00D5228B" w:rsidRDefault="001004DB" w:rsidP="00D5228B">
            <w:pPr>
              <w:jc w:val="right"/>
              <w:rPr>
                <w:color w:val="000000"/>
              </w:rPr>
            </w:pPr>
            <w:r w:rsidRPr="00D5228B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D5228B" w:rsidRDefault="00183A45" w:rsidP="00D5228B">
            <w:pPr>
              <w:jc w:val="right"/>
              <w:rPr>
                <w:color w:val="000000"/>
              </w:rPr>
            </w:pPr>
            <w:r w:rsidRPr="00D5228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83A45" w:rsidRPr="00D5228B" w:rsidRDefault="001004DB" w:rsidP="00D5228B">
            <w:pPr>
              <w:jc w:val="right"/>
              <w:rPr>
                <w:color w:val="000000"/>
              </w:rPr>
            </w:pPr>
            <w:r w:rsidRPr="00D5228B">
              <w:rPr>
                <w:color w:val="000000"/>
                <w:sz w:val="22"/>
                <w:szCs w:val="22"/>
              </w:rPr>
              <w:t>44</w:t>
            </w:r>
          </w:p>
        </w:tc>
      </w:tr>
      <w:tr w:rsidR="00183A45" w:rsidRPr="006260B5" w:rsidTr="005C17D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83A45" w:rsidRPr="00673008" w:rsidRDefault="00183A45" w:rsidP="001004DB">
            <w:pPr>
              <w:jc w:val="both"/>
              <w:rPr>
                <w:b/>
                <w:bCs/>
                <w:color w:val="000000"/>
              </w:rPr>
            </w:pPr>
            <w:r w:rsidRPr="00673008">
              <w:rPr>
                <w:b/>
                <w:bCs/>
                <w:color w:val="000000"/>
                <w:sz w:val="22"/>
                <w:szCs w:val="22"/>
              </w:rPr>
              <w:t>Субвенции, в том числе:</w:t>
            </w:r>
          </w:p>
        </w:tc>
        <w:tc>
          <w:tcPr>
            <w:tcW w:w="1525" w:type="dxa"/>
            <w:vAlign w:val="center"/>
          </w:tcPr>
          <w:p w:rsidR="00183A45" w:rsidRPr="00673008" w:rsidRDefault="00D132DE" w:rsidP="00D522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673008" w:rsidRDefault="00D132DE" w:rsidP="00D5228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127904</w:t>
            </w:r>
          </w:p>
        </w:tc>
        <w:tc>
          <w:tcPr>
            <w:tcW w:w="1134" w:type="dxa"/>
            <w:vAlign w:val="center"/>
          </w:tcPr>
          <w:p w:rsidR="00183A45" w:rsidRPr="00673008" w:rsidRDefault="00D132DE" w:rsidP="00D522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3A45" w:rsidRPr="00673008" w:rsidRDefault="00183A45" w:rsidP="00D5228B">
            <w:pPr>
              <w:jc w:val="right"/>
              <w:rPr>
                <w:b/>
                <w:bCs/>
                <w:color w:val="000000"/>
              </w:rPr>
            </w:pPr>
            <w:r w:rsidRPr="00673008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183A45" w:rsidRPr="00673008" w:rsidRDefault="00183A45" w:rsidP="00D5228B">
            <w:pPr>
              <w:jc w:val="right"/>
              <w:rPr>
                <w:b/>
                <w:bCs/>
                <w:color w:val="000000"/>
              </w:rPr>
            </w:pPr>
            <w:r w:rsidRPr="00673008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183A45" w:rsidRPr="006260B5" w:rsidTr="005C17D7">
        <w:trPr>
          <w:trHeight w:val="83"/>
        </w:trPr>
        <w:tc>
          <w:tcPr>
            <w:tcW w:w="4253" w:type="dxa"/>
            <w:shd w:val="clear" w:color="auto" w:fill="auto"/>
            <w:vAlign w:val="center"/>
          </w:tcPr>
          <w:p w:rsidR="00183A45" w:rsidRPr="00673008" w:rsidRDefault="00183A45" w:rsidP="00D132DE">
            <w:pPr>
              <w:jc w:val="both"/>
              <w:rPr>
                <w:bCs/>
                <w:color w:val="000000"/>
              </w:rPr>
            </w:pPr>
            <w:r w:rsidRPr="00673008">
              <w:rPr>
                <w:bCs/>
                <w:color w:val="000000"/>
                <w:sz w:val="22"/>
                <w:szCs w:val="22"/>
              </w:rPr>
              <w:t>субвенция на компенсацию части родительской платы за содержание ребенка (присмотр и уход за ребенком), в том числе:</w:t>
            </w:r>
          </w:p>
        </w:tc>
        <w:tc>
          <w:tcPr>
            <w:tcW w:w="1525" w:type="dxa"/>
            <w:vAlign w:val="center"/>
          </w:tcPr>
          <w:p w:rsidR="00183A45" w:rsidRPr="00673008" w:rsidRDefault="001004DB" w:rsidP="00D5228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673008" w:rsidRDefault="001004DB" w:rsidP="00D5228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7766</w:t>
            </w:r>
          </w:p>
        </w:tc>
        <w:tc>
          <w:tcPr>
            <w:tcW w:w="1134" w:type="dxa"/>
            <w:vAlign w:val="center"/>
          </w:tcPr>
          <w:p w:rsidR="00183A45" w:rsidRPr="00673008" w:rsidRDefault="00D132DE" w:rsidP="00D5228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673008" w:rsidRDefault="001004DB" w:rsidP="00D5228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83A45" w:rsidRPr="00673008" w:rsidRDefault="00671CAB" w:rsidP="00D5228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183A45" w:rsidRPr="006260B5" w:rsidTr="005C17D7">
        <w:trPr>
          <w:trHeight w:val="315"/>
        </w:trPr>
        <w:tc>
          <w:tcPr>
            <w:tcW w:w="4253" w:type="dxa"/>
            <w:shd w:val="clear" w:color="auto" w:fill="auto"/>
            <w:vAlign w:val="center"/>
          </w:tcPr>
          <w:p w:rsidR="00183A45" w:rsidRPr="00D5228B" w:rsidRDefault="00183A45" w:rsidP="007C4B5F">
            <w:pPr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D5228B">
              <w:rPr>
                <w:i/>
                <w:color w:val="000000"/>
                <w:sz w:val="18"/>
                <w:szCs w:val="18"/>
              </w:rPr>
              <w:t xml:space="preserve">- на выплату компенсации части  родительской платы за содержание ребенка (присмотр и уход за </w:t>
            </w:r>
            <w:r w:rsidRPr="00D5228B">
              <w:rPr>
                <w:i/>
                <w:color w:val="000000"/>
                <w:sz w:val="18"/>
                <w:szCs w:val="18"/>
              </w:rPr>
              <w:lastRenderedPageBreak/>
              <w:t xml:space="preserve">ребенком) </w:t>
            </w:r>
          </w:p>
        </w:tc>
        <w:tc>
          <w:tcPr>
            <w:tcW w:w="1525" w:type="dxa"/>
            <w:vAlign w:val="center"/>
          </w:tcPr>
          <w:p w:rsidR="00183A45" w:rsidRPr="00D5228B" w:rsidRDefault="001004DB" w:rsidP="00D5228B">
            <w:pPr>
              <w:jc w:val="right"/>
              <w:rPr>
                <w:i/>
              </w:rPr>
            </w:pPr>
            <w:r w:rsidRPr="00D5228B">
              <w:rPr>
                <w:i/>
                <w:sz w:val="22"/>
                <w:szCs w:val="22"/>
              </w:rPr>
              <w:lastRenderedPageBreak/>
              <w:t>7201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D5228B" w:rsidRDefault="001004DB" w:rsidP="00D5228B">
            <w:pPr>
              <w:jc w:val="right"/>
              <w:rPr>
                <w:i/>
                <w:color w:val="FF0000"/>
              </w:rPr>
            </w:pPr>
            <w:r w:rsidRPr="00D5228B">
              <w:rPr>
                <w:i/>
                <w:sz w:val="22"/>
                <w:szCs w:val="22"/>
              </w:rPr>
              <w:t>7201</w:t>
            </w:r>
          </w:p>
        </w:tc>
        <w:tc>
          <w:tcPr>
            <w:tcW w:w="1134" w:type="dxa"/>
            <w:vAlign w:val="center"/>
          </w:tcPr>
          <w:p w:rsidR="00183A45" w:rsidRPr="00D5228B" w:rsidRDefault="00D132DE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7081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D5228B" w:rsidRDefault="001004DB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83A45" w:rsidRPr="00D5228B" w:rsidRDefault="00671CAB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98</w:t>
            </w:r>
          </w:p>
        </w:tc>
      </w:tr>
      <w:tr w:rsidR="00183A45" w:rsidRPr="006260B5" w:rsidTr="005C17D7">
        <w:trPr>
          <w:trHeight w:val="975"/>
        </w:trPr>
        <w:tc>
          <w:tcPr>
            <w:tcW w:w="4253" w:type="dxa"/>
            <w:shd w:val="clear" w:color="auto" w:fill="auto"/>
            <w:vAlign w:val="center"/>
          </w:tcPr>
          <w:p w:rsidR="00183A45" w:rsidRPr="00D5228B" w:rsidRDefault="00183A45" w:rsidP="007C4B5F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D5228B">
              <w:rPr>
                <w:i/>
                <w:color w:val="000000"/>
                <w:sz w:val="18"/>
                <w:szCs w:val="18"/>
              </w:rPr>
              <w:lastRenderedPageBreak/>
              <w:t xml:space="preserve">- на оплату труда работников бухгалтерских служб, осуществляющих работу по обеспечению выплаты компенсации части родительской платы за содержание ребенка (присмотр и уход за ребенком) </w:t>
            </w:r>
          </w:p>
        </w:tc>
        <w:tc>
          <w:tcPr>
            <w:tcW w:w="1525" w:type="dxa"/>
            <w:vAlign w:val="center"/>
          </w:tcPr>
          <w:p w:rsidR="00183A45" w:rsidRPr="00D5228B" w:rsidRDefault="001004D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D5228B" w:rsidRDefault="001004D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511</w:t>
            </w:r>
          </w:p>
        </w:tc>
        <w:tc>
          <w:tcPr>
            <w:tcW w:w="1134" w:type="dxa"/>
            <w:vAlign w:val="center"/>
          </w:tcPr>
          <w:p w:rsidR="00183A45" w:rsidRPr="00D5228B" w:rsidRDefault="00D132DE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D5228B" w:rsidRDefault="00183A45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183A45" w:rsidRPr="00D5228B" w:rsidRDefault="00183A45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183A45" w:rsidRPr="006260B5" w:rsidTr="005C17D7">
        <w:trPr>
          <w:trHeight w:val="930"/>
        </w:trPr>
        <w:tc>
          <w:tcPr>
            <w:tcW w:w="4253" w:type="dxa"/>
            <w:shd w:val="clear" w:color="auto" w:fill="auto"/>
            <w:vAlign w:val="center"/>
          </w:tcPr>
          <w:p w:rsidR="00183A45" w:rsidRPr="00D5228B" w:rsidRDefault="00183A45" w:rsidP="007C4B5F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D5228B">
              <w:rPr>
                <w:i/>
                <w:color w:val="000000"/>
                <w:sz w:val="18"/>
                <w:szCs w:val="18"/>
              </w:rPr>
              <w:t>- на оплату банковских и почтовых услуг по перечислению компенсации части родительской платы за содержание ребенка (присмотр и уход за ребенком)</w:t>
            </w:r>
          </w:p>
        </w:tc>
        <w:tc>
          <w:tcPr>
            <w:tcW w:w="1525" w:type="dxa"/>
            <w:vAlign w:val="center"/>
          </w:tcPr>
          <w:p w:rsidR="00183A45" w:rsidRPr="00D5228B" w:rsidRDefault="001004D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D5228B" w:rsidRDefault="001004D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183A45" w:rsidRPr="00D5228B" w:rsidRDefault="00D132DE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3A45" w:rsidRPr="00D5228B" w:rsidRDefault="001004DB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183A45" w:rsidRPr="00D5228B" w:rsidRDefault="00183A45" w:rsidP="00D5228B">
            <w:pPr>
              <w:jc w:val="right"/>
              <w:rPr>
                <w:i/>
                <w:color w:val="000000"/>
              </w:rPr>
            </w:pPr>
            <w:r w:rsidRPr="00D5228B">
              <w:rPr>
                <w:i/>
                <w:color w:val="000000"/>
                <w:sz w:val="22"/>
                <w:szCs w:val="22"/>
              </w:rPr>
              <w:t>30</w:t>
            </w:r>
          </w:p>
        </w:tc>
      </w:tr>
      <w:tr w:rsidR="009B497B" w:rsidRPr="006260B5" w:rsidTr="005C17D7">
        <w:trPr>
          <w:trHeight w:val="1036"/>
        </w:trPr>
        <w:tc>
          <w:tcPr>
            <w:tcW w:w="4253" w:type="dxa"/>
            <w:shd w:val="clear" w:color="auto" w:fill="auto"/>
            <w:vAlign w:val="center"/>
            <w:hideMark/>
          </w:tcPr>
          <w:p w:rsidR="009B497B" w:rsidRPr="00D5228B" w:rsidRDefault="009B497B" w:rsidP="00D132DE">
            <w:pPr>
              <w:jc w:val="both"/>
              <w:rPr>
                <w:bCs/>
                <w:color w:val="000000"/>
              </w:rPr>
            </w:pPr>
            <w:r w:rsidRPr="00D5228B">
              <w:rPr>
                <w:bCs/>
                <w:color w:val="000000"/>
                <w:sz w:val="22"/>
                <w:szCs w:val="22"/>
              </w:rPr>
              <w:t xml:space="preserve"> субвенция </w:t>
            </w:r>
            <w:r w:rsidRPr="00D5228B">
              <w:rPr>
                <w:color w:val="000000"/>
                <w:sz w:val="22"/>
                <w:szCs w:val="22"/>
              </w:rPr>
              <w:t>на обеспечение государственных гарантий реализации прав граждан на получение общедоступного и бесплатного дошкольного образования, в том числе</w:t>
            </w:r>
          </w:p>
        </w:tc>
        <w:tc>
          <w:tcPr>
            <w:tcW w:w="1525" w:type="dxa"/>
            <w:vAlign w:val="center"/>
          </w:tcPr>
          <w:p w:rsidR="009B497B" w:rsidRPr="00D5228B" w:rsidRDefault="009B497B" w:rsidP="00D5228B">
            <w:pPr>
              <w:jc w:val="right"/>
              <w:rPr>
                <w:bCs/>
              </w:rPr>
            </w:pPr>
            <w:r w:rsidRPr="00D5228B">
              <w:rPr>
                <w:bCs/>
              </w:rPr>
              <w:t>122799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bCs/>
              </w:rPr>
            </w:pPr>
            <w:r w:rsidRPr="00D5228B">
              <w:rPr>
                <w:bCs/>
              </w:rPr>
              <w:t>120138</w:t>
            </w:r>
          </w:p>
        </w:tc>
        <w:tc>
          <w:tcPr>
            <w:tcW w:w="1134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color w:val="000000"/>
              </w:rPr>
            </w:pPr>
            <w:r w:rsidRPr="00D5228B">
              <w:rPr>
                <w:bCs/>
                <w:color w:val="000000"/>
              </w:rPr>
              <w:t>117482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bCs/>
                <w:color w:val="000000"/>
              </w:rPr>
            </w:pPr>
            <w:r w:rsidRPr="00D5228B">
              <w:rPr>
                <w:bCs/>
              </w:rPr>
              <w:t>98</w:t>
            </w:r>
          </w:p>
        </w:tc>
        <w:tc>
          <w:tcPr>
            <w:tcW w:w="1276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color w:val="000000"/>
              </w:rPr>
            </w:pPr>
            <w:r w:rsidRPr="00D5228B">
              <w:rPr>
                <w:bCs/>
                <w:color w:val="000000"/>
              </w:rPr>
              <w:t>96</w:t>
            </w:r>
          </w:p>
        </w:tc>
      </w:tr>
      <w:tr w:rsidR="009B497B" w:rsidRPr="006260B5" w:rsidTr="005C17D7">
        <w:trPr>
          <w:trHeight w:val="467"/>
        </w:trPr>
        <w:tc>
          <w:tcPr>
            <w:tcW w:w="4253" w:type="dxa"/>
            <w:shd w:val="clear" w:color="auto" w:fill="auto"/>
            <w:vAlign w:val="center"/>
            <w:hideMark/>
          </w:tcPr>
          <w:p w:rsidR="009B497B" w:rsidRPr="00D5228B" w:rsidRDefault="00D132DE" w:rsidP="00FC690D">
            <w:pPr>
              <w:jc w:val="both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 xml:space="preserve">- </w:t>
            </w:r>
            <w:r w:rsidR="009B497B" w:rsidRPr="00D5228B">
              <w:rPr>
                <w:i/>
                <w:iCs/>
                <w:sz w:val="22"/>
                <w:szCs w:val="22"/>
              </w:rPr>
              <w:t>на оплату труда педагогических работников и младших воспитателей</w:t>
            </w:r>
          </w:p>
        </w:tc>
        <w:tc>
          <w:tcPr>
            <w:tcW w:w="1525" w:type="dxa"/>
            <w:vAlign w:val="center"/>
          </w:tcPr>
          <w:p w:rsidR="009B497B" w:rsidRPr="00D5228B" w:rsidRDefault="009B497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98471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98471</w:t>
            </w:r>
          </w:p>
        </w:tc>
        <w:tc>
          <w:tcPr>
            <w:tcW w:w="1134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>98471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9B497B" w:rsidRPr="006260B5" w:rsidTr="005C17D7">
        <w:trPr>
          <w:trHeight w:val="559"/>
        </w:trPr>
        <w:tc>
          <w:tcPr>
            <w:tcW w:w="4253" w:type="dxa"/>
            <w:shd w:val="clear" w:color="auto" w:fill="auto"/>
            <w:vAlign w:val="center"/>
            <w:hideMark/>
          </w:tcPr>
          <w:p w:rsidR="009B497B" w:rsidRPr="00D5228B" w:rsidRDefault="00D132DE" w:rsidP="00FC690D">
            <w:pPr>
              <w:jc w:val="both"/>
              <w:rPr>
                <w:bCs/>
                <w:i/>
                <w:color w:val="000000"/>
              </w:rPr>
            </w:pPr>
            <w:r w:rsidRPr="00D5228B">
              <w:rPr>
                <w:i/>
                <w:iCs/>
                <w:sz w:val="22"/>
                <w:szCs w:val="22"/>
              </w:rPr>
              <w:t xml:space="preserve">- </w:t>
            </w:r>
            <w:r w:rsidR="009B497B" w:rsidRPr="00D5228B">
              <w:rPr>
                <w:i/>
                <w:iCs/>
                <w:sz w:val="22"/>
                <w:szCs w:val="22"/>
              </w:rPr>
              <w:t>на оплату труда административно-управленческого, учебно-вспомогательного персонала</w:t>
            </w:r>
          </w:p>
        </w:tc>
        <w:tc>
          <w:tcPr>
            <w:tcW w:w="1525" w:type="dxa"/>
            <w:vAlign w:val="center"/>
          </w:tcPr>
          <w:p w:rsidR="009B497B" w:rsidRPr="00D5228B" w:rsidRDefault="009B497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21849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19189</w:t>
            </w:r>
          </w:p>
        </w:tc>
        <w:tc>
          <w:tcPr>
            <w:tcW w:w="1134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>16533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>76</w:t>
            </w:r>
          </w:p>
        </w:tc>
      </w:tr>
      <w:tr w:rsidR="009B497B" w:rsidRPr="006260B5" w:rsidTr="005C17D7">
        <w:trPr>
          <w:trHeight w:val="567"/>
        </w:trPr>
        <w:tc>
          <w:tcPr>
            <w:tcW w:w="4253" w:type="dxa"/>
            <w:shd w:val="clear" w:color="auto" w:fill="auto"/>
            <w:vAlign w:val="center"/>
            <w:hideMark/>
          </w:tcPr>
          <w:p w:rsidR="009B497B" w:rsidRPr="00D5228B" w:rsidRDefault="009B497B" w:rsidP="00D132DE">
            <w:pPr>
              <w:jc w:val="both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D132DE" w:rsidRPr="00D5228B">
              <w:rPr>
                <w:i/>
                <w:iCs/>
                <w:sz w:val="22"/>
                <w:szCs w:val="22"/>
              </w:rPr>
              <w:t>-</w:t>
            </w:r>
            <w:r w:rsidRPr="00D5228B">
              <w:rPr>
                <w:i/>
                <w:iCs/>
                <w:sz w:val="22"/>
                <w:szCs w:val="22"/>
              </w:rPr>
              <w:t xml:space="preserve"> на приобретение учебников и учебных пособий, средств обучения, игр, игрушек</w:t>
            </w:r>
          </w:p>
        </w:tc>
        <w:tc>
          <w:tcPr>
            <w:tcW w:w="1525" w:type="dxa"/>
            <w:vAlign w:val="center"/>
          </w:tcPr>
          <w:p w:rsidR="009B497B" w:rsidRPr="00D5228B" w:rsidRDefault="009B497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2479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i/>
                <w:iCs/>
              </w:rPr>
            </w:pPr>
            <w:r w:rsidRPr="00D5228B">
              <w:rPr>
                <w:i/>
                <w:iCs/>
                <w:sz w:val="22"/>
                <w:szCs w:val="22"/>
              </w:rPr>
              <w:t>2478</w:t>
            </w:r>
          </w:p>
        </w:tc>
        <w:tc>
          <w:tcPr>
            <w:tcW w:w="1134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9B497B" w:rsidRPr="00D5228B" w:rsidRDefault="00D132DE" w:rsidP="00D5228B">
            <w:pPr>
              <w:jc w:val="right"/>
              <w:rPr>
                <w:bCs/>
                <w:i/>
                <w:color w:val="000000"/>
              </w:rPr>
            </w:pPr>
            <w:r w:rsidRPr="00D5228B">
              <w:rPr>
                <w:bCs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FE3AF2" w:rsidRPr="006260B5" w:rsidTr="005C17D7">
        <w:trPr>
          <w:trHeight w:val="385"/>
        </w:trPr>
        <w:tc>
          <w:tcPr>
            <w:tcW w:w="4253" w:type="dxa"/>
            <w:shd w:val="clear" w:color="auto" w:fill="auto"/>
            <w:vAlign w:val="center"/>
            <w:hideMark/>
          </w:tcPr>
          <w:p w:rsidR="00FE3AF2" w:rsidRPr="00673008" w:rsidRDefault="00FE3AF2" w:rsidP="007C4B5F">
            <w:pPr>
              <w:rPr>
                <w:b/>
                <w:bCs/>
              </w:rPr>
            </w:pPr>
            <w:r w:rsidRPr="00673008">
              <w:rPr>
                <w:b/>
                <w:bCs/>
                <w:sz w:val="22"/>
                <w:szCs w:val="22"/>
              </w:rPr>
              <w:t>Иные межбюджетные трансферты,</w:t>
            </w:r>
            <w:r w:rsidR="00D5228B">
              <w:rPr>
                <w:b/>
                <w:bCs/>
                <w:sz w:val="22"/>
                <w:szCs w:val="22"/>
              </w:rPr>
              <w:t xml:space="preserve">       </w:t>
            </w:r>
            <w:r w:rsidRPr="00673008"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1525" w:type="dxa"/>
            <w:vAlign w:val="center"/>
          </w:tcPr>
          <w:p w:rsidR="00FE3AF2" w:rsidRPr="00D5228B" w:rsidRDefault="00FE3AF2" w:rsidP="00D5228B">
            <w:pPr>
              <w:jc w:val="right"/>
              <w:rPr>
                <w:b/>
              </w:rPr>
            </w:pPr>
            <w:r w:rsidRPr="00D5228B">
              <w:rPr>
                <w:b/>
              </w:rPr>
              <w:t>19136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3AF2" w:rsidRPr="00D5228B" w:rsidRDefault="00FE3AF2" w:rsidP="00D5228B">
            <w:pPr>
              <w:jc w:val="right"/>
              <w:rPr>
                <w:b/>
              </w:rPr>
            </w:pPr>
            <w:r w:rsidRPr="00D5228B">
              <w:rPr>
                <w:b/>
              </w:rPr>
              <w:t>19136</w:t>
            </w:r>
          </w:p>
        </w:tc>
        <w:tc>
          <w:tcPr>
            <w:tcW w:w="1134" w:type="dxa"/>
            <w:vAlign w:val="center"/>
          </w:tcPr>
          <w:p w:rsidR="00FE3AF2" w:rsidRPr="00D5228B" w:rsidRDefault="00FE3AF2" w:rsidP="00D5228B">
            <w:pPr>
              <w:jc w:val="right"/>
              <w:rPr>
                <w:b/>
                <w:bCs/>
              </w:rPr>
            </w:pPr>
            <w:r w:rsidRPr="00D5228B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3AF2" w:rsidRPr="00D5228B" w:rsidRDefault="00FE3AF2" w:rsidP="00D5228B">
            <w:pPr>
              <w:jc w:val="right"/>
              <w:rPr>
                <w:b/>
                <w:bCs/>
              </w:rPr>
            </w:pPr>
            <w:r w:rsidRPr="00D5228B">
              <w:rPr>
                <w:b/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FE3AF2" w:rsidRPr="00D5228B" w:rsidRDefault="00FE3AF2" w:rsidP="00D5228B">
            <w:pPr>
              <w:jc w:val="right"/>
              <w:rPr>
                <w:b/>
                <w:bCs/>
              </w:rPr>
            </w:pPr>
            <w:r w:rsidRPr="00D5228B">
              <w:rPr>
                <w:b/>
                <w:bCs/>
              </w:rPr>
              <w:t>0</w:t>
            </w:r>
          </w:p>
        </w:tc>
      </w:tr>
      <w:tr w:rsidR="009B497B" w:rsidRPr="006260B5" w:rsidTr="005C17D7">
        <w:trPr>
          <w:trHeight w:val="658"/>
        </w:trPr>
        <w:tc>
          <w:tcPr>
            <w:tcW w:w="4253" w:type="dxa"/>
            <w:shd w:val="clear" w:color="auto" w:fill="auto"/>
            <w:vAlign w:val="center"/>
            <w:hideMark/>
          </w:tcPr>
          <w:p w:rsidR="009B497B" w:rsidRPr="00673008" w:rsidRDefault="009B497B" w:rsidP="007C4B5F">
            <w:pPr>
              <w:jc w:val="both"/>
            </w:pPr>
            <w:r w:rsidRPr="00673008">
              <w:rPr>
                <w:sz w:val="22"/>
                <w:szCs w:val="22"/>
              </w:rPr>
              <w:t xml:space="preserve"> на развитие и поддержку социальной, инженерной и инновационной инфраструктуры наукоградов РФ за счет средств федерального бюджета</w:t>
            </w:r>
          </w:p>
        </w:tc>
        <w:tc>
          <w:tcPr>
            <w:tcW w:w="1525" w:type="dxa"/>
            <w:vAlign w:val="center"/>
          </w:tcPr>
          <w:p w:rsidR="009B497B" w:rsidRPr="00D5228B" w:rsidRDefault="009B497B" w:rsidP="00D5228B">
            <w:pPr>
              <w:jc w:val="right"/>
            </w:pPr>
            <w:r w:rsidRPr="00D5228B">
              <w:t>19136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97B" w:rsidRPr="00D5228B" w:rsidRDefault="009B497B" w:rsidP="00D5228B">
            <w:pPr>
              <w:jc w:val="right"/>
            </w:pPr>
            <w:r w:rsidRPr="00D5228B">
              <w:t>19136</w:t>
            </w:r>
          </w:p>
        </w:tc>
        <w:tc>
          <w:tcPr>
            <w:tcW w:w="1134" w:type="dxa"/>
            <w:vAlign w:val="center"/>
          </w:tcPr>
          <w:p w:rsidR="009B497B" w:rsidRPr="00D5228B" w:rsidRDefault="00FE3AF2" w:rsidP="00D5228B">
            <w:pPr>
              <w:jc w:val="right"/>
              <w:rPr>
                <w:bCs/>
              </w:rPr>
            </w:pPr>
            <w:r w:rsidRPr="00D5228B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97B" w:rsidRPr="00D5228B" w:rsidRDefault="009B497B" w:rsidP="00D5228B">
            <w:pPr>
              <w:jc w:val="right"/>
              <w:rPr>
                <w:bCs/>
              </w:rPr>
            </w:pPr>
            <w:r w:rsidRPr="00D5228B">
              <w:rPr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9B497B" w:rsidRPr="00D5228B" w:rsidRDefault="00FE3AF2" w:rsidP="00D5228B">
            <w:pPr>
              <w:jc w:val="right"/>
              <w:rPr>
                <w:bCs/>
              </w:rPr>
            </w:pPr>
            <w:r w:rsidRPr="00D5228B">
              <w:rPr>
                <w:bCs/>
              </w:rPr>
              <w:t>0</w:t>
            </w:r>
          </w:p>
        </w:tc>
      </w:tr>
    </w:tbl>
    <w:p w:rsidR="007003FB" w:rsidRDefault="007003FB" w:rsidP="007003FB">
      <w:pPr>
        <w:spacing w:line="270" w:lineRule="atLeast"/>
        <w:ind w:firstLine="709"/>
        <w:jc w:val="both"/>
        <w:rPr>
          <w:bCs/>
          <w:sz w:val="28"/>
          <w:szCs w:val="28"/>
        </w:rPr>
      </w:pPr>
    </w:p>
    <w:p w:rsidR="00AD6E8C" w:rsidRDefault="007003FB" w:rsidP="007003FB">
      <w:pPr>
        <w:spacing w:line="270" w:lineRule="atLeast"/>
        <w:ind w:firstLine="709"/>
        <w:jc w:val="both"/>
        <w:rPr>
          <w:bCs/>
          <w:sz w:val="28"/>
          <w:szCs w:val="28"/>
        </w:rPr>
      </w:pPr>
      <w:r w:rsidRPr="007003FB">
        <w:rPr>
          <w:bCs/>
          <w:sz w:val="28"/>
          <w:szCs w:val="28"/>
        </w:rPr>
        <w:t>Объем неосвоенных бюджетных ассигнований в 201</w:t>
      </w:r>
      <w:r w:rsidR="00AD6E8C">
        <w:rPr>
          <w:bCs/>
          <w:sz w:val="28"/>
          <w:szCs w:val="28"/>
        </w:rPr>
        <w:t>4</w:t>
      </w:r>
      <w:r w:rsidRPr="007003FB">
        <w:rPr>
          <w:bCs/>
          <w:sz w:val="28"/>
          <w:szCs w:val="28"/>
        </w:rPr>
        <w:t xml:space="preserve"> году составил</w:t>
      </w:r>
      <w:r w:rsidR="00AD6E8C">
        <w:rPr>
          <w:bCs/>
          <w:sz w:val="28"/>
          <w:szCs w:val="28"/>
        </w:rPr>
        <w:t xml:space="preserve">       </w:t>
      </w:r>
      <w:r w:rsidRPr="007003FB">
        <w:rPr>
          <w:bCs/>
          <w:sz w:val="28"/>
          <w:szCs w:val="28"/>
        </w:rPr>
        <w:t xml:space="preserve"> </w:t>
      </w:r>
      <w:r w:rsidR="00AD6E8C">
        <w:rPr>
          <w:bCs/>
          <w:sz w:val="28"/>
          <w:szCs w:val="28"/>
        </w:rPr>
        <w:t xml:space="preserve">45 331 тыс. рублей, </w:t>
      </w:r>
      <w:r w:rsidR="00AD6E8C">
        <w:rPr>
          <w:color w:val="000000"/>
          <w:sz w:val="28"/>
          <w:szCs w:val="28"/>
        </w:rPr>
        <w:t xml:space="preserve">что на </w:t>
      </w:r>
      <w:r w:rsidR="00AD6E8C" w:rsidRPr="007003FB">
        <w:rPr>
          <w:color w:val="000000"/>
          <w:sz w:val="28"/>
          <w:szCs w:val="28"/>
        </w:rPr>
        <w:t> </w:t>
      </w:r>
      <w:r w:rsidR="00AD6E8C">
        <w:rPr>
          <w:color w:val="000000"/>
          <w:sz w:val="28"/>
          <w:szCs w:val="28"/>
        </w:rPr>
        <w:t xml:space="preserve">100 863 </w:t>
      </w:r>
      <w:r w:rsidR="00AD6E8C" w:rsidRPr="007003FB">
        <w:rPr>
          <w:color w:val="000000"/>
          <w:sz w:val="28"/>
          <w:szCs w:val="28"/>
        </w:rPr>
        <w:t>тыс. руб</w:t>
      </w:r>
      <w:r w:rsidR="00AD6E8C">
        <w:rPr>
          <w:color w:val="000000"/>
          <w:sz w:val="28"/>
          <w:szCs w:val="28"/>
        </w:rPr>
        <w:t>.</w:t>
      </w:r>
      <w:r w:rsidR="00AD6E8C" w:rsidRPr="007003FB">
        <w:rPr>
          <w:color w:val="000000"/>
          <w:sz w:val="28"/>
          <w:szCs w:val="28"/>
        </w:rPr>
        <w:t xml:space="preserve"> или на </w:t>
      </w:r>
      <w:r w:rsidR="00AD6E8C">
        <w:rPr>
          <w:color w:val="000000"/>
          <w:sz w:val="28"/>
          <w:szCs w:val="28"/>
        </w:rPr>
        <w:t>69,0</w:t>
      </w:r>
      <w:r w:rsidR="00AD6E8C" w:rsidRPr="007003FB">
        <w:rPr>
          <w:color w:val="000000"/>
          <w:sz w:val="28"/>
          <w:szCs w:val="28"/>
        </w:rPr>
        <w:t xml:space="preserve"> % </w:t>
      </w:r>
      <w:r w:rsidR="00AD6E8C">
        <w:rPr>
          <w:color w:val="000000"/>
          <w:sz w:val="28"/>
          <w:szCs w:val="28"/>
        </w:rPr>
        <w:t>меньше</w:t>
      </w:r>
      <w:r w:rsidR="00AD6E8C" w:rsidRPr="007003FB">
        <w:rPr>
          <w:color w:val="000000"/>
          <w:sz w:val="28"/>
          <w:szCs w:val="28"/>
        </w:rPr>
        <w:t xml:space="preserve"> размер</w:t>
      </w:r>
      <w:r w:rsidR="00AD6E8C">
        <w:rPr>
          <w:color w:val="000000"/>
          <w:sz w:val="28"/>
          <w:szCs w:val="28"/>
        </w:rPr>
        <w:t>а неосвоенных средств</w:t>
      </w:r>
      <w:r w:rsidR="00AD6E8C" w:rsidRPr="007003FB">
        <w:rPr>
          <w:color w:val="000000"/>
          <w:sz w:val="28"/>
          <w:szCs w:val="28"/>
        </w:rPr>
        <w:t xml:space="preserve"> 201</w:t>
      </w:r>
      <w:r w:rsidR="00AD6E8C">
        <w:rPr>
          <w:color w:val="000000"/>
          <w:sz w:val="28"/>
          <w:szCs w:val="28"/>
        </w:rPr>
        <w:t>3</w:t>
      </w:r>
      <w:r w:rsidR="00AD6E8C" w:rsidRPr="007003FB">
        <w:rPr>
          <w:color w:val="000000"/>
          <w:sz w:val="28"/>
          <w:szCs w:val="28"/>
        </w:rPr>
        <w:t xml:space="preserve"> год</w:t>
      </w:r>
      <w:r w:rsidR="00AD6E8C">
        <w:rPr>
          <w:color w:val="000000"/>
          <w:sz w:val="28"/>
          <w:szCs w:val="28"/>
        </w:rPr>
        <w:t>а (</w:t>
      </w:r>
      <w:r w:rsidR="00AD6E8C">
        <w:rPr>
          <w:bCs/>
          <w:sz w:val="28"/>
          <w:szCs w:val="28"/>
        </w:rPr>
        <w:t>146 194 тыс. рублей)</w:t>
      </w:r>
      <w:r w:rsidR="00AD6E8C">
        <w:rPr>
          <w:color w:val="000000"/>
          <w:sz w:val="28"/>
          <w:szCs w:val="28"/>
        </w:rPr>
        <w:t>.</w:t>
      </w:r>
    </w:p>
    <w:p w:rsidR="00097DB3" w:rsidRDefault="00097DB3" w:rsidP="007003FB">
      <w:pPr>
        <w:spacing w:line="270" w:lineRule="atLeast"/>
        <w:ind w:firstLine="709"/>
        <w:jc w:val="both"/>
        <w:rPr>
          <w:bCs/>
          <w:sz w:val="28"/>
          <w:szCs w:val="28"/>
        </w:rPr>
      </w:pPr>
      <w:r w:rsidRPr="00702493">
        <w:rPr>
          <w:bCs/>
          <w:sz w:val="28"/>
          <w:szCs w:val="28"/>
        </w:rPr>
        <w:t>От общего объема неосвоенных средств</w:t>
      </w:r>
      <w:r w:rsidR="00646F05" w:rsidRPr="00702493">
        <w:rPr>
          <w:bCs/>
          <w:sz w:val="28"/>
          <w:szCs w:val="28"/>
        </w:rPr>
        <w:t xml:space="preserve"> </w:t>
      </w:r>
      <w:r w:rsidR="007003FB" w:rsidRPr="00702493">
        <w:rPr>
          <w:bCs/>
          <w:sz w:val="28"/>
          <w:szCs w:val="28"/>
        </w:rPr>
        <w:t xml:space="preserve"> </w:t>
      </w:r>
      <w:r w:rsidR="00FF6C84" w:rsidRPr="00702493">
        <w:rPr>
          <w:bCs/>
          <w:sz w:val="28"/>
          <w:szCs w:val="28"/>
        </w:rPr>
        <w:t>58</w:t>
      </w:r>
      <w:r w:rsidRPr="00702493">
        <w:rPr>
          <w:bCs/>
          <w:sz w:val="28"/>
          <w:szCs w:val="28"/>
        </w:rPr>
        <w:t>,</w:t>
      </w:r>
      <w:r w:rsidR="00FF6C84" w:rsidRPr="00702493">
        <w:rPr>
          <w:bCs/>
          <w:sz w:val="28"/>
          <w:szCs w:val="28"/>
        </w:rPr>
        <w:t>2</w:t>
      </w:r>
      <w:r w:rsidRPr="00702493">
        <w:rPr>
          <w:bCs/>
          <w:sz w:val="28"/>
          <w:szCs w:val="28"/>
        </w:rPr>
        <w:t xml:space="preserve"> % (</w:t>
      </w:r>
      <w:r w:rsidR="00FF6C84" w:rsidRPr="00702493">
        <w:rPr>
          <w:bCs/>
          <w:sz w:val="28"/>
          <w:szCs w:val="28"/>
        </w:rPr>
        <w:t>26 368</w:t>
      </w:r>
      <w:r w:rsidRPr="00702493">
        <w:rPr>
          <w:bCs/>
          <w:sz w:val="28"/>
          <w:szCs w:val="28"/>
        </w:rPr>
        <w:t xml:space="preserve"> тыс. руб</w:t>
      </w:r>
      <w:r w:rsidR="00646F05" w:rsidRPr="00702493">
        <w:rPr>
          <w:bCs/>
          <w:sz w:val="28"/>
          <w:szCs w:val="28"/>
        </w:rPr>
        <w:t>.</w:t>
      </w:r>
      <w:r w:rsidR="007003FB" w:rsidRPr="00702493">
        <w:rPr>
          <w:bCs/>
          <w:sz w:val="28"/>
          <w:szCs w:val="28"/>
        </w:rPr>
        <w:t>) приходи</w:t>
      </w:r>
      <w:r w:rsidRPr="00702493">
        <w:rPr>
          <w:bCs/>
          <w:sz w:val="28"/>
          <w:szCs w:val="28"/>
        </w:rPr>
        <w:t xml:space="preserve">тся на </w:t>
      </w:r>
      <w:r w:rsidR="00646F05" w:rsidRPr="00702493">
        <w:rPr>
          <w:bCs/>
          <w:sz w:val="28"/>
          <w:szCs w:val="28"/>
        </w:rPr>
        <w:t xml:space="preserve">безвозмездные поступления из федерального </w:t>
      </w:r>
      <w:r w:rsidR="00FF6C84" w:rsidRPr="00702493">
        <w:rPr>
          <w:bCs/>
          <w:sz w:val="28"/>
          <w:szCs w:val="28"/>
        </w:rPr>
        <w:t xml:space="preserve">и областного </w:t>
      </w:r>
      <w:r w:rsidR="00646F05" w:rsidRPr="00702493">
        <w:rPr>
          <w:bCs/>
          <w:sz w:val="28"/>
          <w:szCs w:val="28"/>
        </w:rPr>
        <w:t>бюджет</w:t>
      </w:r>
      <w:r w:rsidR="00FF6C84" w:rsidRPr="00702493">
        <w:rPr>
          <w:bCs/>
          <w:sz w:val="28"/>
          <w:szCs w:val="28"/>
        </w:rPr>
        <w:t>ов</w:t>
      </w:r>
      <w:r w:rsidRPr="00702493">
        <w:rPr>
          <w:bCs/>
          <w:sz w:val="28"/>
          <w:szCs w:val="28"/>
        </w:rPr>
        <w:t>.</w:t>
      </w:r>
      <w:r w:rsidR="00077A99" w:rsidRPr="00702493">
        <w:rPr>
          <w:bCs/>
          <w:sz w:val="28"/>
          <w:szCs w:val="28"/>
        </w:rPr>
        <w:t xml:space="preserve"> </w:t>
      </w:r>
      <w:r w:rsidR="007003FB" w:rsidRPr="00702493">
        <w:rPr>
          <w:bCs/>
          <w:sz w:val="28"/>
          <w:szCs w:val="28"/>
        </w:rPr>
        <w:t>Удельный вес</w:t>
      </w:r>
      <w:r w:rsidR="00077A99" w:rsidRPr="00702493">
        <w:rPr>
          <w:bCs/>
          <w:sz w:val="28"/>
          <w:szCs w:val="28"/>
        </w:rPr>
        <w:t xml:space="preserve"> неосвоенных собственных средств </w:t>
      </w:r>
      <w:r w:rsidR="007003FB" w:rsidRPr="00702493">
        <w:rPr>
          <w:bCs/>
          <w:sz w:val="28"/>
          <w:szCs w:val="28"/>
        </w:rPr>
        <w:t>составляет</w:t>
      </w:r>
      <w:r w:rsidR="00077A99" w:rsidRPr="00702493">
        <w:rPr>
          <w:bCs/>
          <w:sz w:val="28"/>
          <w:szCs w:val="28"/>
        </w:rPr>
        <w:t xml:space="preserve"> </w:t>
      </w:r>
      <w:r w:rsidR="00FF6C84" w:rsidRPr="00702493">
        <w:rPr>
          <w:bCs/>
          <w:sz w:val="28"/>
          <w:szCs w:val="28"/>
        </w:rPr>
        <w:t>41</w:t>
      </w:r>
      <w:r w:rsidR="00077A99" w:rsidRPr="00702493">
        <w:rPr>
          <w:bCs/>
          <w:sz w:val="28"/>
          <w:szCs w:val="28"/>
        </w:rPr>
        <w:t>,</w:t>
      </w:r>
      <w:r w:rsidR="00FF6C84" w:rsidRPr="00702493">
        <w:rPr>
          <w:bCs/>
          <w:sz w:val="28"/>
          <w:szCs w:val="28"/>
        </w:rPr>
        <w:t>8</w:t>
      </w:r>
      <w:r w:rsidR="00077A99" w:rsidRPr="00702493">
        <w:rPr>
          <w:bCs/>
          <w:sz w:val="28"/>
          <w:szCs w:val="28"/>
        </w:rPr>
        <w:t>%, или 1</w:t>
      </w:r>
      <w:r w:rsidR="00FF6C84" w:rsidRPr="00702493">
        <w:rPr>
          <w:bCs/>
          <w:sz w:val="28"/>
          <w:szCs w:val="28"/>
        </w:rPr>
        <w:t>8</w:t>
      </w:r>
      <w:r w:rsidR="00077A99" w:rsidRPr="00702493">
        <w:rPr>
          <w:bCs/>
          <w:sz w:val="28"/>
          <w:szCs w:val="28"/>
        </w:rPr>
        <w:t> </w:t>
      </w:r>
      <w:r w:rsidR="00FF6C84" w:rsidRPr="00702493">
        <w:rPr>
          <w:bCs/>
          <w:sz w:val="28"/>
          <w:szCs w:val="28"/>
        </w:rPr>
        <w:t>963</w:t>
      </w:r>
      <w:r w:rsidR="00077A99" w:rsidRPr="00702493">
        <w:rPr>
          <w:bCs/>
          <w:sz w:val="28"/>
          <w:szCs w:val="28"/>
        </w:rPr>
        <w:t xml:space="preserve"> тыс.руб.</w:t>
      </w:r>
    </w:p>
    <w:p w:rsidR="007D039E" w:rsidRDefault="00885765" w:rsidP="007003FB">
      <w:pPr>
        <w:spacing w:line="270" w:lineRule="atLeast"/>
        <w:ind w:firstLine="709"/>
        <w:jc w:val="both"/>
        <w:rPr>
          <w:bCs/>
          <w:sz w:val="28"/>
          <w:szCs w:val="28"/>
        </w:rPr>
      </w:pPr>
      <w:r w:rsidRPr="00885765">
        <w:rPr>
          <w:bCs/>
          <w:sz w:val="28"/>
          <w:szCs w:val="28"/>
        </w:rPr>
        <w:t xml:space="preserve">Администрацией города даны следующие </w:t>
      </w:r>
      <w:r w:rsidR="004C228F">
        <w:rPr>
          <w:bCs/>
          <w:sz w:val="28"/>
          <w:szCs w:val="28"/>
        </w:rPr>
        <w:t xml:space="preserve">пояснения </w:t>
      </w:r>
      <w:r w:rsidR="007D039E" w:rsidRPr="00885765">
        <w:rPr>
          <w:bCs/>
          <w:sz w:val="28"/>
          <w:szCs w:val="28"/>
        </w:rPr>
        <w:t>по неосвоенным или не полностью освоенным средствам, выделенным городскому округу Протвино из федерального и областного бюджетов</w:t>
      </w:r>
      <w:r w:rsidRPr="00885765">
        <w:rPr>
          <w:bCs/>
          <w:sz w:val="28"/>
          <w:szCs w:val="28"/>
        </w:rPr>
        <w:t xml:space="preserve"> в 2014 году.</w:t>
      </w:r>
      <w:r>
        <w:rPr>
          <w:bCs/>
          <w:sz w:val="28"/>
          <w:szCs w:val="28"/>
        </w:rPr>
        <w:t xml:space="preserve"> </w:t>
      </w:r>
    </w:p>
    <w:p w:rsidR="00102865" w:rsidRDefault="004C228F" w:rsidP="00FB1B54">
      <w:pPr>
        <w:ind w:firstLine="709"/>
        <w:jc w:val="both"/>
        <w:rPr>
          <w:bCs/>
          <w:sz w:val="28"/>
          <w:szCs w:val="28"/>
        </w:rPr>
      </w:pPr>
      <w:r w:rsidRPr="004C228F">
        <w:rPr>
          <w:sz w:val="28"/>
          <w:szCs w:val="28"/>
        </w:rPr>
        <w:t>1.</w:t>
      </w:r>
      <w:r>
        <w:t xml:space="preserve"> </w:t>
      </w:r>
      <w:r w:rsidR="00885765">
        <w:t>О</w:t>
      </w:r>
      <w:r w:rsidR="00102865" w:rsidRPr="00102865">
        <w:rPr>
          <w:sz w:val="28"/>
          <w:szCs w:val="28"/>
        </w:rPr>
        <w:t xml:space="preserve">сновное </w:t>
      </w:r>
      <w:r w:rsidR="007D728D" w:rsidRPr="007D728D">
        <w:rPr>
          <w:sz w:val="28"/>
          <w:szCs w:val="28"/>
        </w:rPr>
        <w:t xml:space="preserve">неосвоение </w:t>
      </w:r>
      <w:r w:rsidR="007D728D">
        <w:rPr>
          <w:sz w:val="28"/>
          <w:szCs w:val="28"/>
        </w:rPr>
        <w:t xml:space="preserve">межбюджетных трансфертов, предоставленных из бюджета Московской области </w:t>
      </w:r>
      <w:r w:rsidR="00885765">
        <w:rPr>
          <w:sz w:val="28"/>
          <w:szCs w:val="28"/>
        </w:rPr>
        <w:t xml:space="preserve">сложилось </w:t>
      </w:r>
      <w:r w:rsidR="007D728D">
        <w:rPr>
          <w:sz w:val="28"/>
          <w:szCs w:val="28"/>
        </w:rPr>
        <w:t>за счет средств, перечисляемых из федерального бюджета на развитие и поддержку социальной, инженерной и инновационной инфраструктуры наукоградов РФ (</w:t>
      </w:r>
      <w:r w:rsidR="0008108B" w:rsidRPr="00C903E9">
        <w:rPr>
          <w:sz w:val="28"/>
          <w:szCs w:val="28"/>
        </w:rPr>
        <w:t>19</w:t>
      </w:r>
      <w:r w:rsidR="0008108B">
        <w:rPr>
          <w:sz w:val="28"/>
          <w:szCs w:val="28"/>
        </w:rPr>
        <w:t> </w:t>
      </w:r>
      <w:r w:rsidR="0008108B" w:rsidRPr="00C903E9">
        <w:rPr>
          <w:sz w:val="28"/>
          <w:szCs w:val="28"/>
        </w:rPr>
        <w:t>135</w:t>
      </w:r>
      <w:r w:rsidR="0008108B">
        <w:rPr>
          <w:sz w:val="28"/>
          <w:szCs w:val="28"/>
        </w:rPr>
        <w:t>,</w:t>
      </w:r>
      <w:r w:rsidR="0008108B" w:rsidRPr="00C903E9">
        <w:rPr>
          <w:sz w:val="28"/>
          <w:szCs w:val="28"/>
        </w:rPr>
        <w:t>7</w:t>
      </w:r>
      <w:r w:rsidR="0008108B">
        <w:rPr>
          <w:sz w:val="28"/>
          <w:szCs w:val="28"/>
        </w:rPr>
        <w:t xml:space="preserve"> </w:t>
      </w:r>
      <w:r w:rsidR="007D728D">
        <w:rPr>
          <w:sz w:val="28"/>
          <w:szCs w:val="28"/>
        </w:rPr>
        <w:t>тыс.</w:t>
      </w:r>
      <w:r w:rsidR="00160FA3">
        <w:rPr>
          <w:sz w:val="28"/>
          <w:szCs w:val="28"/>
        </w:rPr>
        <w:t xml:space="preserve"> рублей</w:t>
      </w:r>
      <w:r w:rsidR="007D728D">
        <w:rPr>
          <w:sz w:val="28"/>
          <w:szCs w:val="28"/>
        </w:rPr>
        <w:t>)</w:t>
      </w:r>
      <w:r w:rsidR="00885765">
        <w:rPr>
          <w:sz w:val="28"/>
          <w:szCs w:val="28"/>
        </w:rPr>
        <w:t>. Средства поступили в полном объеме, не израсходованы в полном объеме.</w:t>
      </w:r>
      <w:r w:rsidR="00F4524C">
        <w:rPr>
          <w:sz w:val="28"/>
          <w:szCs w:val="28"/>
        </w:rPr>
        <w:t xml:space="preserve"> </w:t>
      </w:r>
      <w:r w:rsidR="00102865">
        <w:rPr>
          <w:bCs/>
          <w:sz w:val="28"/>
          <w:szCs w:val="28"/>
        </w:rPr>
        <w:t xml:space="preserve">На начало года отсутствовали проектно-сметная документация и заключение </w:t>
      </w:r>
      <w:r w:rsidR="00102865" w:rsidRPr="002710A1">
        <w:rPr>
          <w:bCs/>
          <w:sz w:val="28"/>
          <w:szCs w:val="28"/>
        </w:rPr>
        <w:t>эк</w:t>
      </w:r>
      <w:r w:rsidR="00885765">
        <w:rPr>
          <w:bCs/>
          <w:sz w:val="28"/>
          <w:szCs w:val="28"/>
        </w:rPr>
        <w:t>с</w:t>
      </w:r>
      <w:r w:rsidR="00102865" w:rsidRPr="002710A1">
        <w:rPr>
          <w:bCs/>
          <w:sz w:val="28"/>
          <w:szCs w:val="28"/>
        </w:rPr>
        <w:t>пертизы</w:t>
      </w:r>
      <w:r w:rsidR="00885765">
        <w:rPr>
          <w:bCs/>
          <w:sz w:val="28"/>
          <w:szCs w:val="28"/>
        </w:rPr>
        <w:t xml:space="preserve"> на планируемые работы.</w:t>
      </w:r>
    </w:p>
    <w:p w:rsidR="00885765" w:rsidRDefault="00885765" w:rsidP="00FB1B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Статус наукограда сохранен городу на основании </w:t>
      </w:r>
      <w:r w:rsidR="000B3BEF">
        <w:rPr>
          <w:bCs/>
          <w:sz w:val="28"/>
          <w:szCs w:val="28"/>
        </w:rPr>
        <w:t>п</w:t>
      </w:r>
      <w:r w:rsidRPr="00C903E9">
        <w:rPr>
          <w:sz w:val="28"/>
          <w:szCs w:val="28"/>
        </w:rPr>
        <w:t>остановлени</w:t>
      </w:r>
      <w:r w:rsidR="000B3BEF">
        <w:rPr>
          <w:sz w:val="28"/>
          <w:szCs w:val="28"/>
        </w:rPr>
        <w:t>я</w:t>
      </w:r>
      <w:r w:rsidRPr="00C903E9">
        <w:rPr>
          <w:sz w:val="28"/>
          <w:szCs w:val="28"/>
        </w:rPr>
        <w:t xml:space="preserve"> Правительства РФ </w:t>
      </w:r>
      <w:r w:rsidR="000B3BEF">
        <w:rPr>
          <w:sz w:val="28"/>
          <w:szCs w:val="28"/>
        </w:rPr>
        <w:t xml:space="preserve">от 01.08.2014 </w:t>
      </w:r>
      <w:r w:rsidRPr="00C903E9">
        <w:rPr>
          <w:sz w:val="28"/>
          <w:szCs w:val="28"/>
        </w:rPr>
        <w:t>№</w:t>
      </w:r>
      <w:r w:rsidR="000B3BEF">
        <w:rPr>
          <w:sz w:val="28"/>
          <w:szCs w:val="28"/>
        </w:rPr>
        <w:t xml:space="preserve"> </w:t>
      </w:r>
      <w:r w:rsidRPr="00C903E9">
        <w:rPr>
          <w:sz w:val="28"/>
          <w:szCs w:val="28"/>
        </w:rPr>
        <w:t>761</w:t>
      </w:r>
      <w:r w:rsidR="000B3BEF">
        <w:rPr>
          <w:sz w:val="28"/>
          <w:szCs w:val="28"/>
        </w:rPr>
        <w:t>.</w:t>
      </w:r>
      <w:r w:rsidRPr="00C903E9">
        <w:rPr>
          <w:sz w:val="28"/>
          <w:szCs w:val="28"/>
        </w:rPr>
        <w:t xml:space="preserve"> </w:t>
      </w:r>
    </w:p>
    <w:p w:rsidR="000B3BEF" w:rsidRPr="000B3BEF" w:rsidRDefault="000B3BEF" w:rsidP="000B3BE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0B3BEF">
        <w:rPr>
          <w:rFonts w:ascii="Times New Roman" w:hAnsi="Times New Roman"/>
          <w:sz w:val="28"/>
          <w:szCs w:val="28"/>
        </w:rPr>
        <w:t>Выделение средств на 2014 год утверждено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0B3BEF">
        <w:rPr>
          <w:rFonts w:ascii="Times New Roman" w:hAnsi="Times New Roman"/>
          <w:sz w:val="28"/>
          <w:szCs w:val="28"/>
        </w:rPr>
        <w:t xml:space="preserve"> Правительства РФ 07.11.2014 № 2228-р. </w:t>
      </w:r>
    </w:p>
    <w:p w:rsidR="00885765" w:rsidRPr="009C4332" w:rsidRDefault="00885765" w:rsidP="000B3BE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903E9">
        <w:rPr>
          <w:rFonts w:ascii="Times New Roman" w:hAnsi="Times New Roman"/>
          <w:sz w:val="28"/>
          <w:szCs w:val="28"/>
        </w:rPr>
        <w:lastRenderedPageBreak/>
        <w:t xml:space="preserve">Перечень  мероприятий по развитию и поддержке социальной, инженерной и инновационной инфраструктуры городского округа Протвино как наукограда Российской Федерации, финансируемых из средств федерального бюджета в 2014 году </w:t>
      </w:r>
      <w:r w:rsidRPr="009C4332">
        <w:rPr>
          <w:rFonts w:ascii="Times New Roman" w:hAnsi="Times New Roman"/>
          <w:sz w:val="28"/>
          <w:szCs w:val="28"/>
        </w:rPr>
        <w:t xml:space="preserve">утвержден </w:t>
      </w:r>
      <w:r w:rsidR="009C4332" w:rsidRPr="009C4332">
        <w:rPr>
          <w:rFonts w:ascii="Times New Roman" w:hAnsi="Times New Roman"/>
          <w:sz w:val="28"/>
          <w:szCs w:val="28"/>
        </w:rPr>
        <w:t xml:space="preserve">Министерством образования и науки РФ </w:t>
      </w:r>
      <w:r w:rsidRPr="009C4332">
        <w:rPr>
          <w:rFonts w:ascii="Times New Roman" w:hAnsi="Times New Roman"/>
          <w:sz w:val="28"/>
          <w:szCs w:val="28"/>
        </w:rPr>
        <w:t>21.11.2014. Срок выполнения работ 2014-2015 годы.</w:t>
      </w:r>
    </w:p>
    <w:p w:rsidR="00102865" w:rsidRDefault="000B3BEF" w:rsidP="00FB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ассигнования, лимиты бюджетных обязательств, предельные объемы финансирования доведены уведомлениями Министерством образования и науки РФ </w:t>
      </w:r>
      <w:r w:rsidR="009C43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04.12.2014 </w:t>
      </w:r>
      <w:r w:rsidR="009C4332">
        <w:rPr>
          <w:sz w:val="28"/>
          <w:szCs w:val="28"/>
        </w:rPr>
        <w:t xml:space="preserve">на </w:t>
      </w:r>
      <w:r>
        <w:rPr>
          <w:sz w:val="28"/>
          <w:szCs w:val="28"/>
        </w:rPr>
        <w:t>сумм</w:t>
      </w:r>
      <w:r w:rsidR="009C433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903E9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Pr="00C903E9">
        <w:rPr>
          <w:sz w:val="28"/>
          <w:szCs w:val="28"/>
        </w:rPr>
        <w:t>135</w:t>
      </w:r>
      <w:r>
        <w:rPr>
          <w:sz w:val="28"/>
          <w:szCs w:val="28"/>
        </w:rPr>
        <w:t>,</w:t>
      </w:r>
      <w:r w:rsidRPr="00C903E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9C4332" w:rsidRPr="009C4332" w:rsidRDefault="009C4332" w:rsidP="00FB1B54">
      <w:pPr>
        <w:ind w:firstLine="709"/>
        <w:jc w:val="both"/>
        <w:rPr>
          <w:sz w:val="28"/>
          <w:szCs w:val="28"/>
        </w:rPr>
      </w:pPr>
      <w:r w:rsidRPr="009C4332">
        <w:rPr>
          <w:sz w:val="28"/>
          <w:szCs w:val="28"/>
        </w:rPr>
        <w:t>По состоянию на 31.12.2014 проведены два электронных аукциона по капитальному ремонту наружной части здания МБОУ "Лицей"</w:t>
      </w:r>
      <w:r>
        <w:rPr>
          <w:sz w:val="28"/>
          <w:szCs w:val="28"/>
        </w:rPr>
        <w:t xml:space="preserve">, </w:t>
      </w:r>
      <w:r w:rsidRPr="009C4332">
        <w:rPr>
          <w:sz w:val="28"/>
          <w:szCs w:val="28"/>
        </w:rPr>
        <w:t>ул.Школьная, д.12</w:t>
      </w:r>
      <w:r>
        <w:rPr>
          <w:sz w:val="28"/>
          <w:szCs w:val="28"/>
        </w:rPr>
        <w:t>, на общую сумму 8 000,5 тыс. рублей</w:t>
      </w:r>
      <w:r w:rsidRPr="009C4332">
        <w:rPr>
          <w:sz w:val="28"/>
          <w:szCs w:val="28"/>
        </w:rPr>
        <w:t>:</w:t>
      </w:r>
    </w:p>
    <w:p w:rsidR="009C4332" w:rsidRPr="009C4332" w:rsidRDefault="009C4332" w:rsidP="009C4332">
      <w:pPr>
        <w:ind w:firstLine="709"/>
        <w:jc w:val="both"/>
        <w:rPr>
          <w:sz w:val="28"/>
          <w:szCs w:val="28"/>
        </w:rPr>
      </w:pPr>
      <w:r w:rsidRPr="009C43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ремонт отмостки</w:t>
      </w:r>
      <w:r w:rsidRPr="009C4332">
        <w:rPr>
          <w:sz w:val="28"/>
          <w:szCs w:val="28"/>
        </w:rPr>
        <w:t>, начальная цена контракта 1604</w:t>
      </w:r>
      <w:r>
        <w:rPr>
          <w:sz w:val="28"/>
          <w:szCs w:val="28"/>
        </w:rPr>
        <w:t>,4</w:t>
      </w:r>
      <w:r w:rsidRPr="009C4332">
        <w:rPr>
          <w:sz w:val="28"/>
          <w:szCs w:val="28"/>
        </w:rPr>
        <w:t xml:space="preserve"> тыс. рублей;</w:t>
      </w:r>
    </w:p>
    <w:p w:rsidR="009C4332" w:rsidRDefault="009C4332" w:rsidP="009C4332">
      <w:pPr>
        <w:ind w:firstLine="709"/>
        <w:jc w:val="both"/>
        <w:rPr>
          <w:sz w:val="28"/>
          <w:szCs w:val="28"/>
        </w:rPr>
      </w:pPr>
      <w:r w:rsidRPr="009C4332">
        <w:rPr>
          <w:sz w:val="28"/>
          <w:szCs w:val="28"/>
        </w:rPr>
        <w:t xml:space="preserve">- замена окон, дверей, утепление и облицовка фасада </w:t>
      </w:r>
      <w:r>
        <w:rPr>
          <w:sz w:val="28"/>
          <w:szCs w:val="28"/>
        </w:rPr>
        <w:t>старшего корпуса,</w:t>
      </w:r>
      <w:r w:rsidRPr="009C4332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9C4332">
        <w:rPr>
          <w:sz w:val="28"/>
          <w:szCs w:val="28"/>
        </w:rPr>
        <w:t>ачальная цена контракта 6396</w:t>
      </w:r>
      <w:r>
        <w:rPr>
          <w:sz w:val="28"/>
          <w:szCs w:val="28"/>
        </w:rPr>
        <w:t>,1</w:t>
      </w:r>
      <w:r w:rsidRPr="009C433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C433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C228F" w:rsidRDefault="004C228F" w:rsidP="009C4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контрактов перенесено на 2015 год.</w:t>
      </w:r>
    </w:p>
    <w:p w:rsidR="00102865" w:rsidRPr="008B6D8E" w:rsidRDefault="004C228F" w:rsidP="0010286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С</w:t>
      </w:r>
      <w:r w:rsidR="00102865" w:rsidRPr="008B6D8E">
        <w:rPr>
          <w:iCs/>
          <w:sz w:val="28"/>
          <w:szCs w:val="28"/>
        </w:rPr>
        <w:t xml:space="preserve">редства субвенции на оплату труда административно-управленческого, учебно-вспомогательного персонала в детских дошкольных образовательных учреждениях не получены в сумме </w:t>
      </w:r>
      <w:r w:rsidR="008B6D8E" w:rsidRPr="008B6D8E">
        <w:rPr>
          <w:iCs/>
          <w:sz w:val="28"/>
          <w:szCs w:val="28"/>
        </w:rPr>
        <w:t xml:space="preserve">2 </w:t>
      </w:r>
      <w:r w:rsidR="00102865" w:rsidRPr="008B6D8E">
        <w:rPr>
          <w:iCs/>
          <w:sz w:val="28"/>
          <w:szCs w:val="28"/>
        </w:rPr>
        <w:t>660 тыс. рублей, а полученные не израсходованы в сумме 2</w:t>
      </w:r>
      <w:r w:rsidR="00160FA3">
        <w:rPr>
          <w:iCs/>
          <w:sz w:val="28"/>
          <w:szCs w:val="28"/>
        </w:rPr>
        <w:t xml:space="preserve"> </w:t>
      </w:r>
      <w:r w:rsidR="00102865" w:rsidRPr="008B6D8E">
        <w:rPr>
          <w:iCs/>
          <w:sz w:val="28"/>
          <w:szCs w:val="28"/>
        </w:rPr>
        <w:t xml:space="preserve">656 тыс. рублей. Таким образом, 5 316 тыс. рублей не начислены и не выплачены по зарплате АУП в детских садах. </w:t>
      </w:r>
    </w:p>
    <w:p w:rsidR="00102865" w:rsidRPr="008B6D8E" w:rsidRDefault="00102865" w:rsidP="00102865">
      <w:pPr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 xml:space="preserve">Из письменных пояснений работников управления образования и науки </w:t>
      </w:r>
      <w:r w:rsidR="008B6D8E" w:rsidRPr="008B6D8E">
        <w:rPr>
          <w:sz w:val="28"/>
          <w:szCs w:val="28"/>
        </w:rPr>
        <w:t>а</w:t>
      </w:r>
      <w:r w:rsidRPr="008B6D8E">
        <w:rPr>
          <w:sz w:val="28"/>
          <w:szCs w:val="28"/>
        </w:rPr>
        <w:t>дминистрации города Протвино следует, что задолженность по заработной плате и страховым взносам на оплату труда по вышеуказанным категориям работников в учреждениях дошкольного образования по состоянию на 01.01.2015 отсутствует.</w:t>
      </w:r>
    </w:p>
    <w:p w:rsidR="00370F67" w:rsidRPr="00740D86" w:rsidRDefault="004C228F" w:rsidP="005227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F67" w:rsidRPr="00740D86">
        <w:rPr>
          <w:sz w:val="28"/>
          <w:szCs w:val="28"/>
        </w:rPr>
        <w:t xml:space="preserve">Отсутствием потребности в средствах, фактов обращения за компенсацией расходов объясняется </w:t>
      </w:r>
      <w:r w:rsidR="0054181F" w:rsidRPr="00740D86">
        <w:rPr>
          <w:sz w:val="28"/>
          <w:szCs w:val="28"/>
        </w:rPr>
        <w:t xml:space="preserve">не полное освоение </w:t>
      </w:r>
      <w:r w:rsidR="00370F67" w:rsidRPr="00740D86">
        <w:rPr>
          <w:sz w:val="28"/>
          <w:szCs w:val="28"/>
        </w:rPr>
        <w:t xml:space="preserve">следующих </w:t>
      </w:r>
      <w:r w:rsidR="0054181F" w:rsidRPr="00740D86">
        <w:rPr>
          <w:sz w:val="28"/>
          <w:szCs w:val="28"/>
        </w:rPr>
        <w:t>средств</w:t>
      </w:r>
      <w:r w:rsidR="00370F67" w:rsidRPr="00740D86">
        <w:rPr>
          <w:sz w:val="28"/>
          <w:szCs w:val="28"/>
        </w:rPr>
        <w:t>:</w:t>
      </w:r>
    </w:p>
    <w:p w:rsidR="00370F67" w:rsidRDefault="00370F67" w:rsidP="00740D86">
      <w:pPr>
        <w:suppressAutoHyphens/>
        <w:ind w:firstLine="709"/>
        <w:jc w:val="both"/>
        <w:rPr>
          <w:sz w:val="28"/>
          <w:szCs w:val="28"/>
        </w:rPr>
      </w:pPr>
      <w:r w:rsidRPr="00740D86">
        <w:rPr>
          <w:sz w:val="28"/>
          <w:szCs w:val="28"/>
        </w:rPr>
        <w:t>-</w:t>
      </w:r>
      <w:r w:rsidR="0054181F" w:rsidRPr="00740D86">
        <w:rPr>
          <w:sz w:val="28"/>
          <w:szCs w:val="28"/>
        </w:rPr>
        <w:t xml:space="preserve"> субвенции</w:t>
      </w:r>
      <w:r w:rsidR="00DD6CBD" w:rsidRPr="00740D86">
        <w:rPr>
          <w:sz w:val="28"/>
          <w:szCs w:val="28"/>
        </w:rPr>
        <w:t xml:space="preserve"> н</w:t>
      </w:r>
      <w:r w:rsidR="0054181F" w:rsidRPr="00740D86">
        <w:rPr>
          <w:sz w:val="28"/>
          <w:szCs w:val="28"/>
        </w:rPr>
        <w:t xml:space="preserve">а выплату компенсации части родительской платы за содержание ребенка (присмотр и уход за ребенком) в детских муниципальных образовательных учреждениях в сумме </w:t>
      </w:r>
      <w:r w:rsidR="008B6D8E" w:rsidRPr="00740D86">
        <w:rPr>
          <w:sz w:val="28"/>
          <w:szCs w:val="28"/>
        </w:rPr>
        <w:t>121</w:t>
      </w:r>
      <w:r w:rsidR="0054181F" w:rsidRPr="00740D86">
        <w:rPr>
          <w:sz w:val="28"/>
          <w:szCs w:val="28"/>
        </w:rPr>
        <w:t xml:space="preserve"> тыс.</w:t>
      </w:r>
      <w:r w:rsidR="00740D86">
        <w:rPr>
          <w:sz w:val="28"/>
          <w:szCs w:val="28"/>
        </w:rPr>
        <w:t xml:space="preserve"> </w:t>
      </w:r>
      <w:r w:rsidR="0054181F" w:rsidRPr="00740D86">
        <w:rPr>
          <w:sz w:val="28"/>
          <w:szCs w:val="28"/>
        </w:rPr>
        <w:t>руб</w:t>
      </w:r>
      <w:r w:rsidR="008B6D8E" w:rsidRPr="00740D86">
        <w:rPr>
          <w:sz w:val="28"/>
          <w:szCs w:val="28"/>
        </w:rPr>
        <w:t>лей</w:t>
      </w:r>
      <w:r w:rsidR="0054181F" w:rsidRPr="00740D86">
        <w:rPr>
          <w:sz w:val="28"/>
          <w:szCs w:val="28"/>
        </w:rPr>
        <w:t>.</w:t>
      </w:r>
      <w:r w:rsidR="008B6D8E" w:rsidRPr="00740D86">
        <w:rPr>
          <w:sz w:val="28"/>
          <w:szCs w:val="28"/>
        </w:rPr>
        <w:t xml:space="preserve"> Неисполнение от первоначального плана, рассчитанного из утвержденного норматива расходов и плановой численности детей составило 2 175 тыс. рублей</w:t>
      </w:r>
      <w:r w:rsidR="004C228F">
        <w:rPr>
          <w:sz w:val="28"/>
          <w:szCs w:val="28"/>
        </w:rPr>
        <w:t xml:space="preserve">. </w:t>
      </w:r>
      <w:r w:rsidR="0052276B" w:rsidRPr="00740D86">
        <w:rPr>
          <w:sz w:val="28"/>
          <w:szCs w:val="28"/>
        </w:rPr>
        <w:t>План был скорректирован и утвержден решением  о бюджете от 24.12.2014г. № 24/7</w:t>
      </w:r>
      <w:r w:rsidR="00740D86">
        <w:rPr>
          <w:sz w:val="28"/>
          <w:szCs w:val="28"/>
        </w:rPr>
        <w:t xml:space="preserve"> под фактически произведенные расходы</w:t>
      </w:r>
      <w:r>
        <w:rPr>
          <w:sz w:val="28"/>
          <w:szCs w:val="28"/>
        </w:rPr>
        <w:t>;</w:t>
      </w:r>
      <w:r w:rsidR="0054181F">
        <w:rPr>
          <w:sz w:val="28"/>
          <w:szCs w:val="28"/>
        </w:rPr>
        <w:t xml:space="preserve"> </w:t>
      </w:r>
    </w:p>
    <w:p w:rsidR="00370F67" w:rsidRPr="00740D86" w:rsidRDefault="00740D86" w:rsidP="00740D86">
      <w:pPr>
        <w:ind w:firstLine="709"/>
        <w:jc w:val="both"/>
        <w:rPr>
          <w:sz w:val="28"/>
          <w:szCs w:val="28"/>
        </w:rPr>
      </w:pPr>
      <w:r w:rsidRPr="00740D86">
        <w:rPr>
          <w:sz w:val="28"/>
          <w:szCs w:val="28"/>
        </w:rPr>
        <w:t xml:space="preserve">- субсидии бюджетам муниципальных образований на поддержку субъектов малого и среднего предпринимательства </w:t>
      </w:r>
      <w:r w:rsidR="0054181F" w:rsidRPr="00740D86">
        <w:rPr>
          <w:sz w:val="28"/>
          <w:szCs w:val="28"/>
        </w:rPr>
        <w:t xml:space="preserve">в сумме </w:t>
      </w:r>
      <w:r w:rsidRPr="00740D86">
        <w:rPr>
          <w:sz w:val="28"/>
          <w:szCs w:val="28"/>
        </w:rPr>
        <w:t>663</w:t>
      </w:r>
      <w:r w:rsidR="0054181F" w:rsidRPr="00740D8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4181F" w:rsidRPr="00740D86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7D039E" w:rsidRPr="00740D86" w:rsidRDefault="00740D86" w:rsidP="007003FB">
      <w:pPr>
        <w:spacing w:line="270" w:lineRule="atLeast"/>
        <w:ind w:firstLine="709"/>
        <w:jc w:val="both"/>
        <w:rPr>
          <w:sz w:val="28"/>
          <w:szCs w:val="28"/>
        </w:rPr>
      </w:pPr>
      <w:r w:rsidRPr="00740D86">
        <w:rPr>
          <w:sz w:val="28"/>
          <w:szCs w:val="28"/>
        </w:rPr>
        <w:t>- субсидии на благоустройство территорий в части защиты от неблагоприятного воздействия безнадзорных животных в сумме 15 тыс. рублей.</w:t>
      </w:r>
    </w:p>
    <w:p w:rsidR="007D039E" w:rsidRDefault="00115FAB" w:rsidP="00115FAB">
      <w:pPr>
        <w:ind w:firstLine="709"/>
        <w:jc w:val="both"/>
        <w:rPr>
          <w:sz w:val="28"/>
          <w:szCs w:val="28"/>
        </w:rPr>
      </w:pPr>
      <w:r w:rsidRPr="00D26B0C">
        <w:rPr>
          <w:sz w:val="28"/>
          <w:szCs w:val="28"/>
        </w:rPr>
        <w:t xml:space="preserve">Анализ итогов исполнения бюджета </w:t>
      </w:r>
      <w:r>
        <w:rPr>
          <w:sz w:val="28"/>
          <w:szCs w:val="28"/>
        </w:rPr>
        <w:t>городского округа Протвино</w:t>
      </w:r>
      <w:r w:rsidRPr="00D26B0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расходам </w:t>
      </w:r>
      <w:r w:rsidRPr="00D26B0C">
        <w:rPr>
          <w:sz w:val="28"/>
          <w:szCs w:val="28"/>
        </w:rPr>
        <w:t>показ</w:t>
      </w:r>
      <w:r w:rsidR="007D039E">
        <w:rPr>
          <w:sz w:val="28"/>
          <w:szCs w:val="28"/>
        </w:rPr>
        <w:t>ал</w:t>
      </w:r>
      <w:r w:rsidR="00541D14">
        <w:rPr>
          <w:sz w:val="28"/>
          <w:szCs w:val="28"/>
        </w:rPr>
        <w:t>, что при планировании бюджетных ассигнований на очередной финансовый год и организации исполнения расходов бюджета были допущены недостатки, в частности</w:t>
      </w:r>
      <w:r w:rsidR="007D039E">
        <w:rPr>
          <w:sz w:val="28"/>
          <w:szCs w:val="28"/>
        </w:rPr>
        <w:t>:</w:t>
      </w:r>
    </w:p>
    <w:p w:rsidR="00EC1B77" w:rsidRPr="00D96FAC" w:rsidRDefault="00D96FAC" w:rsidP="00D96FAC">
      <w:pPr>
        <w:ind w:firstLine="709"/>
        <w:jc w:val="both"/>
        <w:rPr>
          <w:color w:val="FF0000"/>
          <w:sz w:val="28"/>
          <w:szCs w:val="28"/>
        </w:rPr>
      </w:pPr>
      <w:r w:rsidRPr="00D96FAC">
        <w:rPr>
          <w:color w:val="000000"/>
          <w:sz w:val="28"/>
          <w:szCs w:val="28"/>
        </w:rPr>
        <w:lastRenderedPageBreak/>
        <w:t>- п</w:t>
      </w:r>
      <w:r w:rsidR="00EC1B77" w:rsidRPr="00D96FAC">
        <w:rPr>
          <w:bCs/>
          <w:iCs/>
          <w:color w:val="000000"/>
          <w:sz w:val="28"/>
          <w:szCs w:val="28"/>
        </w:rPr>
        <w:t>о ряд</w:t>
      </w:r>
      <w:r>
        <w:rPr>
          <w:bCs/>
          <w:iCs/>
          <w:color w:val="000000"/>
          <w:sz w:val="28"/>
          <w:szCs w:val="28"/>
        </w:rPr>
        <w:t xml:space="preserve">у </w:t>
      </w:r>
      <w:r w:rsidR="00740D86">
        <w:rPr>
          <w:bCs/>
          <w:iCs/>
          <w:color w:val="000000"/>
          <w:sz w:val="28"/>
          <w:szCs w:val="28"/>
        </w:rPr>
        <w:t>статей расходов</w:t>
      </w:r>
      <w:r>
        <w:rPr>
          <w:bCs/>
          <w:iCs/>
          <w:color w:val="000000"/>
          <w:sz w:val="28"/>
          <w:szCs w:val="28"/>
        </w:rPr>
        <w:t xml:space="preserve"> неосвоение бюджетных </w:t>
      </w:r>
      <w:r w:rsidR="00EC1B77" w:rsidRPr="00D96FAC">
        <w:rPr>
          <w:bCs/>
          <w:iCs/>
          <w:color w:val="000000"/>
          <w:sz w:val="28"/>
          <w:szCs w:val="28"/>
        </w:rPr>
        <w:t xml:space="preserve">средств стало  результатом включения </w:t>
      </w:r>
      <w:r>
        <w:rPr>
          <w:bCs/>
          <w:iCs/>
          <w:color w:val="000000"/>
          <w:sz w:val="28"/>
          <w:szCs w:val="28"/>
        </w:rPr>
        <w:t xml:space="preserve">в </w:t>
      </w:r>
      <w:r w:rsidR="00740D86">
        <w:rPr>
          <w:bCs/>
          <w:iCs/>
          <w:color w:val="000000"/>
          <w:sz w:val="28"/>
          <w:szCs w:val="28"/>
        </w:rPr>
        <w:t>муниципальные</w:t>
      </w:r>
      <w:r>
        <w:rPr>
          <w:bCs/>
          <w:iCs/>
          <w:color w:val="000000"/>
          <w:sz w:val="28"/>
          <w:szCs w:val="28"/>
        </w:rPr>
        <w:t xml:space="preserve"> программы</w:t>
      </w:r>
      <w:r w:rsidR="00EC1B77" w:rsidRPr="00D96FAC">
        <w:rPr>
          <w:bCs/>
          <w:iCs/>
          <w:color w:val="000000"/>
          <w:sz w:val="28"/>
          <w:szCs w:val="28"/>
        </w:rPr>
        <w:t xml:space="preserve"> объектов без разработанной, прошедшей экспертизу и утвержденной проектно-сметной документации</w:t>
      </w:r>
      <w:r>
        <w:rPr>
          <w:bCs/>
          <w:iCs/>
          <w:color w:val="000000"/>
          <w:sz w:val="28"/>
          <w:szCs w:val="28"/>
        </w:rPr>
        <w:t>;</w:t>
      </w:r>
    </w:p>
    <w:p w:rsidR="00541D14" w:rsidRDefault="00541D14" w:rsidP="00541D14">
      <w:pPr>
        <w:ind w:firstLine="709"/>
        <w:rPr>
          <w:color w:val="000000"/>
          <w:sz w:val="28"/>
          <w:szCs w:val="28"/>
        </w:rPr>
      </w:pPr>
      <w:r w:rsidRPr="00541D14">
        <w:rPr>
          <w:color w:val="000000"/>
          <w:sz w:val="28"/>
          <w:szCs w:val="28"/>
        </w:rPr>
        <w:t>- бюджетные ассигнования не были и не могли быть освоены в полном объеме в связи с тем, что отсутствовали правовые основания для произведения расходов</w:t>
      </w:r>
      <w:r>
        <w:rPr>
          <w:color w:val="000000"/>
          <w:sz w:val="28"/>
          <w:szCs w:val="28"/>
        </w:rPr>
        <w:t>;</w:t>
      </w:r>
    </w:p>
    <w:p w:rsidR="00740D86" w:rsidRDefault="00541D14" w:rsidP="005542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41D1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-</w:t>
      </w:r>
      <w:r w:rsidRPr="00541D14">
        <w:rPr>
          <w:color w:val="000000"/>
          <w:sz w:val="28"/>
          <w:szCs w:val="28"/>
        </w:rPr>
        <w:t>  бюджетные ассигнования не были освоены в полном объеме в связи с отсутствием потребности в средствах на финансирование пре</w:t>
      </w:r>
      <w:r>
        <w:rPr>
          <w:color w:val="000000"/>
          <w:sz w:val="28"/>
          <w:szCs w:val="28"/>
        </w:rPr>
        <w:t>дусмотренных в бюджете расходов.</w:t>
      </w:r>
    </w:p>
    <w:p w:rsidR="00A10CF4" w:rsidRDefault="00A10CF4" w:rsidP="00D73094">
      <w:pPr>
        <w:ind w:firstLine="709"/>
        <w:jc w:val="center"/>
        <w:rPr>
          <w:b/>
          <w:sz w:val="28"/>
          <w:szCs w:val="28"/>
        </w:rPr>
      </w:pPr>
    </w:p>
    <w:p w:rsidR="005B374D" w:rsidRPr="00D73094" w:rsidRDefault="00664D6C" w:rsidP="00D73094">
      <w:pPr>
        <w:ind w:firstLine="709"/>
        <w:jc w:val="center"/>
        <w:rPr>
          <w:b/>
          <w:color w:val="000000"/>
          <w:sz w:val="28"/>
          <w:szCs w:val="28"/>
        </w:rPr>
      </w:pPr>
      <w:r w:rsidRPr="00B96808">
        <w:rPr>
          <w:b/>
          <w:sz w:val="28"/>
          <w:szCs w:val="28"/>
          <w:lang w:val="en-US"/>
        </w:rPr>
        <w:t>VI</w:t>
      </w:r>
      <w:r w:rsidRPr="00B968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73094" w:rsidRPr="00D73094">
        <w:rPr>
          <w:b/>
          <w:color w:val="000000"/>
          <w:sz w:val="28"/>
          <w:szCs w:val="28"/>
        </w:rPr>
        <w:t>Использование средств резервн</w:t>
      </w:r>
      <w:r>
        <w:rPr>
          <w:b/>
          <w:color w:val="000000"/>
          <w:sz w:val="28"/>
          <w:szCs w:val="28"/>
        </w:rPr>
        <w:t>ого фонда</w:t>
      </w:r>
      <w:r w:rsidR="00216389">
        <w:rPr>
          <w:b/>
          <w:color w:val="000000"/>
          <w:sz w:val="28"/>
          <w:szCs w:val="28"/>
        </w:rPr>
        <w:t xml:space="preserve"> администрации города</w:t>
      </w:r>
    </w:p>
    <w:p w:rsidR="00431966" w:rsidRDefault="00431966" w:rsidP="005B374D">
      <w:pPr>
        <w:ind w:firstLine="709"/>
        <w:jc w:val="both"/>
        <w:rPr>
          <w:color w:val="000000"/>
          <w:sz w:val="28"/>
          <w:szCs w:val="28"/>
        </w:rPr>
      </w:pPr>
    </w:p>
    <w:p w:rsidR="000E5CDA" w:rsidRDefault="000E5CDA" w:rsidP="000E5CDA">
      <w:pPr>
        <w:ind w:firstLine="709"/>
        <w:jc w:val="both"/>
        <w:rPr>
          <w:sz w:val="28"/>
          <w:szCs w:val="28"/>
        </w:rPr>
      </w:pPr>
      <w:r w:rsidRPr="00403814">
        <w:rPr>
          <w:sz w:val="28"/>
          <w:szCs w:val="28"/>
        </w:rPr>
        <w:t>Пунктом 4 ст</w:t>
      </w:r>
      <w:r>
        <w:rPr>
          <w:sz w:val="28"/>
          <w:szCs w:val="28"/>
        </w:rPr>
        <w:t>.</w:t>
      </w:r>
      <w:r w:rsidRPr="00403814">
        <w:rPr>
          <w:sz w:val="28"/>
          <w:szCs w:val="28"/>
        </w:rPr>
        <w:t xml:space="preserve"> 81 </w:t>
      </w:r>
      <w:r>
        <w:rPr>
          <w:sz w:val="28"/>
          <w:szCs w:val="28"/>
        </w:rPr>
        <w:t>БК РФ</w:t>
      </w:r>
      <w:r w:rsidRPr="00403814">
        <w:rPr>
          <w:sz w:val="28"/>
          <w:szCs w:val="28"/>
        </w:rPr>
        <w:t xml:space="preserve">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E5CDA" w:rsidRDefault="000E5CDA" w:rsidP="000E5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D4E14">
        <w:rPr>
          <w:sz w:val="28"/>
          <w:szCs w:val="28"/>
        </w:rPr>
        <w:t xml:space="preserve">с </w:t>
      </w:r>
      <w:hyperlink r:id="rId16" w:history="1">
        <w:r w:rsidRPr="00AD4E14">
          <w:rPr>
            <w:rFonts w:eastAsiaTheme="minorHAnsi"/>
            <w:sz w:val="28"/>
            <w:szCs w:val="28"/>
            <w:lang w:eastAsia="en-US"/>
          </w:rPr>
          <w:t>п. 7 ст. 81</w:t>
        </w:r>
      </w:hyperlink>
      <w:r>
        <w:rPr>
          <w:rFonts w:eastAsiaTheme="minorHAnsi"/>
          <w:sz w:val="28"/>
          <w:szCs w:val="28"/>
          <w:lang w:eastAsia="en-US"/>
        </w:rPr>
        <w:t xml:space="preserve"> БК РФ к годовому отчету об исполнении бюджета за 2014 год приложен</w:t>
      </w:r>
      <w:r>
        <w:rPr>
          <w:sz w:val="28"/>
          <w:szCs w:val="28"/>
        </w:rPr>
        <w:t xml:space="preserve"> отчет об использовании бюджетных ассигнований  резервного фонда администрации на непредвиденные расходы за 2014 год.</w:t>
      </w:r>
    </w:p>
    <w:p w:rsidR="005B374D" w:rsidRDefault="004628E7" w:rsidP="005B37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</w:t>
      </w:r>
      <w:r w:rsidRPr="00D77985">
        <w:rPr>
          <w:sz w:val="28"/>
          <w:szCs w:val="28"/>
        </w:rPr>
        <w:t xml:space="preserve">резервного фонда </w:t>
      </w:r>
      <w:r>
        <w:rPr>
          <w:sz w:val="28"/>
          <w:szCs w:val="28"/>
        </w:rPr>
        <w:t>а</w:t>
      </w:r>
      <w:r w:rsidRPr="00D779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Протвино</w:t>
      </w:r>
      <w:r w:rsidRPr="00D77985">
        <w:rPr>
          <w:sz w:val="28"/>
          <w:szCs w:val="28"/>
        </w:rPr>
        <w:t xml:space="preserve"> на непредвиденные расходы</w:t>
      </w:r>
      <w:r>
        <w:rPr>
          <w:sz w:val="28"/>
          <w:szCs w:val="28"/>
        </w:rPr>
        <w:t xml:space="preserve"> на 2014 год установлен ст.</w:t>
      </w:r>
      <w:r w:rsidR="005B374D">
        <w:rPr>
          <w:color w:val="000000"/>
          <w:sz w:val="28"/>
          <w:szCs w:val="28"/>
        </w:rPr>
        <w:t xml:space="preserve"> </w:t>
      </w:r>
      <w:r w:rsidR="004319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="005B3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первоначального </w:t>
      </w:r>
      <w:r w:rsidR="005B374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о бюджете</w:t>
      </w:r>
      <w:r w:rsidR="00431966">
        <w:rPr>
          <w:color w:val="000000"/>
          <w:sz w:val="28"/>
          <w:szCs w:val="28"/>
        </w:rPr>
        <w:t xml:space="preserve"> </w:t>
      </w:r>
      <w:r w:rsidR="005B374D" w:rsidRPr="00D7798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100</w:t>
      </w:r>
      <w:r w:rsidR="00431966">
        <w:rPr>
          <w:sz w:val="28"/>
          <w:szCs w:val="28"/>
        </w:rPr>
        <w:t>0</w:t>
      </w:r>
      <w:r w:rsidR="005B374D" w:rsidRPr="00D77985">
        <w:rPr>
          <w:sz w:val="28"/>
          <w:szCs w:val="28"/>
        </w:rPr>
        <w:t>,0 тыс. рублей</w:t>
      </w:r>
      <w:r w:rsidR="00403814">
        <w:rPr>
          <w:sz w:val="28"/>
          <w:szCs w:val="28"/>
        </w:rPr>
        <w:t>, что составл</w:t>
      </w:r>
      <w:r>
        <w:rPr>
          <w:sz w:val="28"/>
          <w:szCs w:val="28"/>
        </w:rPr>
        <w:t>яло</w:t>
      </w:r>
      <w:r w:rsidR="00403814">
        <w:rPr>
          <w:sz w:val="28"/>
          <w:szCs w:val="28"/>
        </w:rPr>
        <w:t xml:space="preserve"> 0,</w:t>
      </w:r>
      <w:r>
        <w:rPr>
          <w:sz w:val="28"/>
          <w:szCs w:val="28"/>
        </w:rPr>
        <w:t>09</w:t>
      </w:r>
      <w:r w:rsidR="00403814">
        <w:rPr>
          <w:sz w:val="28"/>
          <w:szCs w:val="28"/>
        </w:rPr>
        <w:t xml:space="preserve"> процента от общего объема расходов бюджета города.</w:t>
      </w:r>
      <w:r w:rsidR="005B37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B374D">
        <w:rPr>
          <w:sz w:val="28"/>
          <w:szCs w:val="28"/>
        </w:rPr>
        <w:t>азмер резервн</w:t>
      </w:r>
      <w:r w:rsidR="00431966">
        <w:rPr>
          <w:sz w:val="28"/>
          <w:szCs w:val="28"/>
        </w:rPr>
        <w:t>ого</w:t>
      </w:r>
      <w:r w:rsidR="005B374D">
        <w:rPr>
          <w:sz w:val="28"/>
          <w:szCs w:val="28"/>
        </w:rPr>
        <w:t xml:space="preserve"> фонд</w:t>
      </w:r>
      <w:r w:rsidR="00431966">
        <w:rPr>
          <w:sz w:val="28"/>
          <w:szCs w:val="28"/>
        </w:rPr>
        <w:t>а</w:t>
      </w:r>
      <w:r w:rsidR="005B37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B374D">
        <w:rPr>
          <w:sz w:val="28"/>
          <w:szCs w:val="28"/>
        </w:rPr>
        <w:t>дминистрации не превыш</w:t>
      </w:r>
      <w:r w:rsidR="004D2F29">
        <w:rPr>
          <w:sz w:val="28"/>
          <w:szCs w:val="28"/>
        </w:rPr>
        <w:t>ал</w:t>
      </w:r>
      <w:r w:rsidR="005B374D">
        <w:rPr>
          <w:sz w:val="28"/>
          <w:szCs w:val="28"/>
        </w:rPr>
        <w:t xml:space="preserve"> 3% от утвержденного общего объема расходов</w:t>
      </w:r>
      <w:r>
        <w:rPr>
          <w:sz w:val="28"/>
          <w:szCs w:val="28"/>
        </w:rPr>
        <w:t xml:space="preserve"> в соответствии с п. 3 ст. 81 БК РФ</w:t>
      </w:r>
      <w:r w:rsidR="005B374D">
        <w:rPr>
          <w:sz w:val="28"/>
          <w:szCs w:val="28"/>
        </w:rPr>
        <w:t>.</w:t>
      </w:r>
    </w:p>
    <w:p w:rsidR="004D2F29" w:rsidRDefault="004D2F29" w:rsidP="004D2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итогам внесенных изменений в первоначальный бюджет города плановый размер резервного фонда сократился до 939 тыс. рублей (ст. 32 </w:t>
      </w:r>
      <w:r w:rsidR="008B13AB">
        <w:rPr>
          <w:rFonts w:eastAsiaTheme="minorHAnsi"/>
          <w:bCs/>
          <w:sz w:val="28"/>
          <w:szCs w:val="28"/>
          <w:lang w:eastAsia="en-US"/>
        </w:rPr>
        <w:t xml:space="preserve">уточненного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решения о бюджете </w:t>
      </w:r>
      <w:r w:rsidR="008B13AB">
        <w:rPr>
          <w:rFonts w:eastAsiaTheme="minorHAnsi"/>
          <w:bCs/>
          <w:sz w:val="28"/>
          <w:szCs w:val="28"/>
          <w:lang w:eastAsia="en-US"/>
        </w:rPr>
        <w:t xml:space="preserve">в редакции </w:t>
      </w:r>
      <w:r>
        <w:rPr>
          <w:sz w:val="28"/>
          <w:szCs w:val="28"/>
        </w:rPr>
        <w:t xml:space="preserve">от 24.12.2014 </w:t>
      </w:r>
      <w:r w:rsidRPr="007150F4">
        <w:rPr>
          <w:sz w:val="28"/>
          <w:szCs w:val="28"/>
        </w:rPr>
        <w:t>№ 24/7</w:t>
      </w:r>
      <w:r w:rsidR="008B13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КБК 00101110700500870), </w:t>
      </w:r>
      <w:r w:rsidRPr="007150F4">
        <w:rPr>
          <w:b/>
          <w:i/>
          <w:sz w:val="28"/>
          <w:szCs w:val="28"/>
        </w:rPr>
        <w:t>что не соответствует его фактическому размеру в 1</w:t>
      </w:r>
      <w:r>
        <w:rPr>
          <w:b/>
          <w:i/>
          <w:sz w:val="28"/>
          <w:szCs w:val="28"/>
        </w:rPr>
        <w:t>532</w:t>
      </w:r>
      <w:r w:rsidRPr="007150F4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, поскольку 593 тыс. рублей учтены в плановых назначениях по разделам бюджетной классификации расходов бюджета </w:t>
      </w:r>
      <w:r>
        <w:rPr>
          <w:rFonts w:eastAsiaTheme="minorHAnsi"/>
          <w:sz w:val="28"/>
          <w:szCs w:val="28"/>
          <w:lang w:eastAsia="en-US"/>
        </w:rPr>
        <w:t xml:space="preserve">согласно бюджетной классификации выделенных средств. </w:t>
      </w:r>
    </w:p>
    <w:p w:rsidR="000E5CDA" w:rsidRDefault="00403814" w:rsidP="000E5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="00AD4E14">
        <w:rPr>
          <w:sz w:val="28"/>
          <w:szCs w:val="28"/>
        </w:rPr>
        <w:t>П</w:t>
      </w:r>
      <w:r w:rsidR="005B374D">
        <w:rPr>
          <w:sz w:val="28"/>
          <w:szCs w:val="28"/>
        </w:rPr>
        <w:t xml:space="preserve">о </w:t>
      </w:r>
      <w:r w:rsidR="0056339A">
        <w:rPr>
          <w:sz w:val="28"/>
          <w:szCs w:val="28"/>
        </w:rPr>
        <w:t>п</w:t>
      </w:r>
      <w:r w:rsidR="005B374D">
        <w:rPr>
          <w:sz w:val="28"/>
          <w:szCs w:val="28"/>
        </w:rPr>
        <w:t>остановлени</w:t>
      </w:r>
      <w:r w:rsidR="0056339A">
        <w:rPr>
          <w:sz w:val="28"/>
          <w:szCs w:val="28"/>
        </w:rPr>
        <w:t>ям</w:t>
      </w:r>
      <w:r w:rsidR="005B374D">
        <w:rPr>
          <w:sz w:val="28"/>
          <w:szCs w:val="28"/>
        </w:rPr>
        <w:t xml:space="preserve"> </w:t>
      </w:r>
      <w:r w:rsidR="000F3F56">
        <w:rPr>
          <w:sz w:val="28"/>
          <w:szCs w:val="28"/>
        </w:rPr>
        <w:t>а</w:t>
      </w:r>
      <w:r w:rsidR="0056339A">
        <w:rPr>
          <w:sz w:val="28"/>
          <w:szCs w:val="28"/>
        </w:rPr>
        <w:t>дминистрации города Протвино</w:t>
      </w:r>
      <w:r w:rsidR="005B374D">
        <w:rPr>
          <w:sz w:val="28"/>
          <w:szCs w:val="28"/>
        </w:rPr>
        <w:t xml:space="preserve"> средства </w:t>
      </w:r>
      <w:r w:rsidR="00AD4E14">
        <w:rPr>
          <w:sz w:val="28"/>
          <w:szCs w:val="28"/>
        </w:rPr>
        <w:t xml:space="preserve">выделены </w:t>
      </w:r>
      <w:r w:rsidR="005B374D">
        <w:rPr>
          <w:sz w:val="28"/>
          <w:szCs w:val="28"/>
        </w:rPr>
        <w:t xml:space="preserve">в </w:t>
      </w:r>
      <w:r w:rsidR="000E5CDA">
        <w:rPr>
          <w:sz w:val="28"/>
          <w:szCs w:val="28"/>
        </w:rPr>
        <w:t>сумме</w:t>
      </w:r>
      <w:r w:rsidR="005B374D">
        <w:rPr>
          <w:sz w:val="28"/>
          <w:szCs w:val="28"/>
        </w:rPr>
        <w:t xml:space="preserve"> </w:t>
      </w:r>
      <w:r w:rsidR="005B2070">
        <w:rPr>
          <w:sz w:val="28"/>
          <w:szCs w:val="28"/>
        </w:rPr>
        <w:t>593</w:t>
      </w:r>
      <w:r w:rsidR="005B374D">
        <w:rPr>
          <w:sz w:val="28"/>
          <w:szCs w:val="28"/>
        </w:rPr>
        <w:t xml:space="preserve"> тыс. руб</w:t>
      </w:r>
      <w:r w:rsidR="006632B8">
        <w:rPr>
          <w:sz w:val="28"/>
          <w:szCs w:val="28"/>
        </w:rPr>
        <w:t>лей</w:t>
      </w:r>
      <w:r w:rsidR="005B374D">
        <w:rPr>
          <w:sz w:val="28"/>
          <w:szCs w:val="28"/>
        </w:rPr>
        <w:t xml:space="preserve"> </w:t>
      </w:r>
      <w:r w:rsidR="005B374D" w:rsidRPr="006632B8">
        <w:rPr>
          <w:sz w:val="28"/>
          <w:szCs w:val="28"/>
        </w:rPr>
        <w:t xml:space="preserve">или </w:t>
      </w:r>
      <w:r w:rsidR="006632B8" w:rsidRPr="006632B8">
        <w:rPr>
          <w:sz w:val="28"/>
          <w:szCs w:val="28"/>
        </w:rPr>
        <w:t>50,3</w:t>
      </w:r>
      <w:r w:rsidR="005B374D" w:rsidRPr="006632B8">
        <w:rPr>
          <w:sz w:val="28"/>
          <w:szCs w:val="28"/>
        </w:rPr>
        <w:t xml:space="preserve">% от </w:t>
      </w:r>
      <w:r w:rsidR="006632B8">
        <w:rPr>
          <w:sz w:val="28"/>
          <w:szCs w:val="28"/>
        </w:rPr>
        <w:t>первоначального</w:t>
      </w:r>
      <w:r w:rsidR="005B374D" w:rsidRPr="006632B8">
        <w:rPr>
          <w:sz w:val="28"/>
          <w:szCs w:val="28"/>
        </w:rPr>
        <w:t xml:space="preserve"> плана</w:t>
      </w:r>
      <w:r w:rsidR="000E5CDA">
        <w:rPr>
          <w:sz w:val="28"/>
          <w:szCs w:val="28"/>
        </w:rPr>
        <w:t>, или 38,7% от уточненного плана</w:t>
      </w:r>
      <w:r w:rsidR="005B374D" w:rsidRPr="006632B8">
        <w:rPr>
          <w:sz w:val="28"/>
          <w:szCs w:val="28"/>
        </w:rPr>
        <w:t>.</w:t>
      </w:r>
      <w:r w:rsidR="005B374D" w:rsidRPr="00AA387D">
        <w:rPr>
          <w:sz w:val="28"/>
          <w:szCs w:val="28"/>
        </w:rPr>
        <w:t xml:space="preserve"> </w:t>
      </w:r>
      <w:r w:rsidR="000E5CDA">
        <w:rPr>
          <w:rFonts w:eastAsiaTheme="minorHAnsi"/>
          <w:sz w:val="28"/>
          <w:szCs w:val="28"/>
          <w:lang w:eastAsia="en-US"/>
        </w:rPr>
        <w:t xml:space="preserve">Исполнены - в сумме </w:t>
      </w:r>
      <w:r w:rsidR="000E5CDA">
        <w:rPr>
          <w:sz w:val="28"/>
          <w:szCs w:val="28"/>
        </w:rPr>
        <w:t>591 тыс. рублей, в том числе на:</w:t>
      </w:r>
    </w:p>
    <w:p w:rsidR="0056339A" w:rsidRPr="006632B8" w:rsidRDefault="0056339A" w:rsidP="0056339A">
      <w:pPr>
        <w:pStyle w:val="2"/>
        <w:ind w:left="0" w:firstLine="567"/>
        <w:jc w:val="both"/>
        <w:rPr>
          <w:sz w:val="28"/>
          <w:szCs w:val="28"/>
        </w:rPr>
      </w:pPr>
      <w:r w:rsidRPr="006632B8">
        <w:rPr>
          <w:sz w:val="28"/>
          <w:szCs w:val="28"/>
        </w:rPr>
        <w:t xml:space="preserve">- </w:t>
      </w:r>
      <w:r w:rsidR="006632B8" w:rsidRPr="006632B8">
        <w:rPr>
          <w:sz w:val="28"/>
          <w:szCs w:val="28"/>
        </w:rPr>
        <w:t>аварийный ремонт внутреннего участка системы горячего водоснабжения МАУК "ДК "Протон"</w:t>
      </w:r>
      <w:r w:rsidRPr="006632B8">
        <w:rPr>
          <w:sz w:val="28"/>
          <w:szCs w:val="28"/>
        </w:rPr>
        <w:t xml:space="preserve"> на сумму </w:t>
      </w:r>
      <w:r w:rsidR="006632B8" w:rsidRPr="006632B8">
        <w:rPr>
          <w:sz w:val="28"/>
          <w:szCs w:val="28"/>
        </w:rPr>
        <w:t>89,0 тыс.рублей</w:t>
      </w:r>
      <w:r w:rsidR="000E5CDA">
        <w:rPr>
          <w:sz w:val="28"/>
          <w:szCs w:val="28"/>
        </w:rPr>
        <w:t xml:space="preserve">, КБК </w:t>
      </w:r>
      <w:r w:rsidR="00FF656E">
        <w:rPr>
          <w:sz w:val="28"/>
          <w:szCs w:val="28"/>
        </w:rPr>
        <w:t>00108014409900622</w:t>
      </w:r>
      <w:r w:rsidRPr="006632B8">
        <w:rPr>
          <w:sz w:val="28"/>
          <w:szCs w:val="28"/>
        </w:rPr>
        <w:t>;</w:t>
      </w:r>
    </w:p>
    <w:p w:rsidR="000E5CDA" w:rsidRPr="006632B8" w:rsidRDefault="0056339A" w:rsidP="0056339A">
      <w:pPr>
        <w:pStyle w:val="2"/>
        <w:ind w:left="0" w:firstLine="567"/>
        <w:jc w:val="both"/>
        <w:rPr>
          <w:sz w:val="28"/>
          <w:szCs w:val="28"/>
        </w:rPr>
      </w:pPr>
      <w:r w:rsidRPr="006632B8">
        <w:rPr>
          <w:sz w:val="28"/>
          <w:szCs w:val="28"/>
        </w:rPr>
        <w:t xml:space="preserve">- </w:t>
      </w:r>
      <w:r w:rsidR="006632B8" w:rsidRPr="006632B8">
        <w:rPr>
          <w:sz w:val="28"/>
          <w:szCs w:val="28"/>
        </w:rPr>
        <w:t>аварийный ремонт трубы холодного водоснабжения в узле учета водопотребления здания "АНГАР" МАУДОД "ДЮСШ-2"</w:t>
      </w:r>
      <w:r w:rsidRPr="006632B8">
        <w:rPr>
          <w:sz w:val="28"/>
          <w:szCs w:val="28"/>
        </w:rPr>
        <w:t xml:space="preserve"> на сумму </w:t>
      </w:r>
      <w:r w:rsidR="006632B8" w:rsidRPr="006632B8">
        <w:rPr>
          <w:sz w:val="28"/>
          <w:szCs w:val="28"/>
        </w:rPr>
        <w:t>32</w:t>
      </w:r>
      <w:r w:rsidRPr="006632B8">
        <w:rPr>
          <w:sz w:val="28"/>
          <w:szCs w:val="28"/>
        </w:rPr>
        <w:t>,0 тыс.</w:t>
      </w:r>
      <w:r w:rsidR="006632B8" w:rsidRPr="006632B8">
        <w:rPr>
          <w:sz w:val="28"/>
          <w:szCs w:val="28"/>
        </w:rPr>
        <w:t xml:space="preserve"> </w:t>
      </w:r>
      <w:r w:rsidRPr="006632B8">
        <w:rPr>
          <w:sz w:val="28"/>
          <w:szCs w:val="28"/>
        </w:rPr>
        <w:t>руб</w:t>
      </w:r>
      <w:r w:rsidR="006632B8" w:rsidRPr="006632B8">
        <w:rPr>
          <w:sz w:val="28"/>
          <w:szCs w:val="28"/>
        </w:rPr>
        <w:t>лей</w:t>
      </w:r>
      <w:r w:rsidR="000E5CDA">
        <w:rPr>
          <w:sz w:val="28"/>
          <w:szCs w:val="28"/>
        </w:rPr>
        <w:t>, КБК 00107024239900622;</w:t>
      </w:r>
    </w:p>
    <w:p w:rsidR="0056339A" w:rsidRPr="006632B8" w:rsidRDefault="0056339A" w:rsidP="0056339A">
      <w:pPr>
        <w:pStyle w:val="2"/>
        <w:ind w:left="0" w:firstLine="567"/>
        <w:rPr>
          <w:sz w:val="28"/>
          <w:szCs w:val="28"/>
        </w:rPr>
      </w:pPr>
      <w:r w:rsidRPr="006632B8">
        <w:rPr>
          <w:sz w:val="28"/>
          <w:szCs w:val="28"/>
        </w:rPr>
        <w:t xml:space="preserve">-  </w:t>
      </w:r>
      <w:r w:rsidR="006632B8" w:rsidRPr="006632B8">
        <w:rPr>
          <w:sz w:val="28"/>
          <w:szCs w:val="28"/>
        </w:rPr>
        <w:t xml:space="preserve">аварийный ремонт канализационного стояка и ремонтных работ кабинета №132 здания "ДК "Протон" </w:t>
      </w:r>
      <w:r w:rsidRPr="006632B8">
        <w:rPr>
          <w:sz w:val="28"/>
          <w:szCs w:val="28"/>
        </w:rPr>
        <w:t xml:space="preserve">на сумму </w:t>
      </w:r>
      <w:r w:rsidR="006632B8" w:rsidRPr="006632B8">
        <w:rPr>
          <w:sz w:val="28"/>
          <w:szCs w:val="28"/>
        </w:rPr>
        <w:t>295</w:t>
      </w:r>
      <w:r w:rsidRPr="006632B8">
        <w:rPr>
          <w:sz w:val="28"/>
          <w:szCs w:val="28"/>
        </w:rPr>
        <w:t>,0 тыс. руб.;</w:t>
      </w:r>
    </w:p>
    <w:p w:rsidR="000E5CDA" w:rsidRPr="006632B8" w:rsidRDefault="0056339A" w:rsidP="0056339A">
      <w:pPr>
        <w:pStyle w:val="2"/>
        <w:ind w:left="0" w:firstLine="567"/>
        <w:jc w:val="both"/>
        <w:rPr>
          <w:sz w:val="28"/>
          <w:szCs w:val="28"/>
        </w:rPr>
      </w:pPr>
      <w:r w:rsidRPr="006632B8">
        <w:rPr>
          <w:sz w:val="28"/>
          <w:szCs w:val="28"/>
        </w:rPr>
        <w:t xml:space="preserve">- </w:t>
      </w:r>
      <w:r w:rsidR="006632B8" w:rsidRPr="006632B8">
        <w:rPr>
          <w:sz w:val="28"/>
          <w:szCs w:val="28"/>
        </w:rPr>
        <w:t>аварийный ремонт полового покрытия помещения ЦБС г.</w:t>
      </w:r>
      <w:r w:rsidR="00573B53">
        <w:rPr>
          <w:sz w:val="28"/>
          <w:szCs w:val="28"/>
        </w:rPr>
        <w:t xml:space="preserve"> </w:t>
      </w:r>
      <w:r w:rsidR="006632B8" w:rsidRPr="006632B8">
        <w:rPr>
          <w:sz w:val="28"/>
          <w:szCs w:val="28"/>
        </w:rPr>
        <w:t xml:space="preserve">Протвино </w:t>
      </w:r>
      <w:r w:rsidRPr="006632B8">
        <w:rPr>
          <w:sz w:val="28"/>
          <w:szCs w:val="28"/>
        </w:rPr>
        <w:t xml:space="preserve">– </w:t>
      </w:r>
      <w:r w:rsidR="006632B8" w:rsidRPr="006632B8">
        <w:rPr>
          <w:sz w:val="28"/>
          <w:szCs w:val="28"/>
        </w:rPr>
        <w:t>80</w:t>
      </w:r>
      <w:r w:rsidRPr="006632B8">
        <w:rPr>
          <w:sz w:val="28"/>
          <w:szCs w:val="28"/>
        </w:rPr>
        <w:t xml:space="preserve"> тыс.</w:t>
      </w:r>
      <w:r w:rsidR="006632B8" w:rsidRPr="006632B8">
        <w:rPr>
          <w:sz w:val="28"/>
          <w:szCs w:val="28"/>
        </w:rPr>
        <w:t xml:space="preserve"> </w:t>
      </w:r>
      <w:r w:rsidRPr="006632B8">
        <w:rPr>
          <w:sz w:val="28"/>
          <w:szCs w:val="28"/>
        </w:rPr>
        <w:t>руб</w:t>
      </w:r>
      <w:r w:rsidR="006632B8" w:rsidRPr="006632B8">
        <w:rPr>
          <w:sz w:val="28"/>
          <w:szCs w:val="28"/>
        </w:rPr>
        <w:t>лей</w:t>
      </w:r>
      <w:r w:rsidR="000E5CDA">
        <w:rPr>
          <w:sz w:val="28"/>
          <w:szCs w:val="28"/>
        </w:rPr>
        <w:t>, КБК 00108014429900612;</w:t>
      </w:r>
    </w:p>
    <w:p w:rsidR="0056339A" w:rsidRPr="006632B8" w:rsidRDefault="0056339A" w:rsidP="00B83B10">
      <w:pPr>
        <w:pStyle w:val="2"/>
        <w:ind w:left="0" w:firstLine="567"/>
        <w:jc w:val="both"/>
        <w:rPr>
          <w:b/>
          <w:color w:val="000000"/>
          <w:sz w:val="28"/>
          <w:szCs w:val="28"/>
          <w:u w:val="single"/>
        </w:rPr>
      </w:pPr>
      <w:r w:rsidRPr="006632B8">
        <w:rPr>
          <w:sz w:val="28"/>
          <w:szCs w:val="28"/>
        </w:rPr>
        <w:lastRenderedPageBreak/>
        <w:t xml:space="preserve">- </w:t>
      </w:r>
      <w:r w:rsidR="006632B8" w:rsidRPr="006632B8">
        <w:rPr>
          <w:sz w:val="28"/>
          <w:szCs w:val="28"/>
        </w:rPr>
        <w:t>аварийный ремонт канализационных колодцев МБОУДОД "СДЮШОР"</w:t>
      </w:r>
      <w:r w:rsidRPr="006632B8">
        <w:rPr>
          <w:sz w:val="28"/>
          <w:szCs w:val="28"/>
        </w:rPr>
        <w:t xml:space="preserve">- </w:t>
      </w:r>
      <w:r w:rsidR="00573B53">
        <w:rPr>
          <w:sz w:val="28"/>
          <w:szCs w:val="28"/>
        </w:rPr>
        <w:t xml:space="preserve">      </w:t>
      </w:r>
      <w:r w:rsidR="006632B8" w:rsidRPr="006632B8">
        <w:rPr>
          <w:sz w:val="28"/>
          <w:szCs w:val="28"/>
        </w:rPr>
        <w:t>95</w:t>
      </w:r>
      <w:r w:rsidRPr="006632B8">
        <w:rPr>
          <w:sz w:val="28"/>
          <w:szCs w:val="28"/>
        </w:rPr>
        <w:t xml:space="preserve"> тыс.</w:t>
      </w:r>
      <w:r w:rsidR="006632B8" w:rsidRPr="006632B8">
        <w:rPr>
          <w:sz w:val="28"/>
          <w:szCs w:val="28"/>
        </w:rPr>
        <w:t xml:space="preserve"> </w:t>
      </w:r>
      <w:r w:rsidRPr="006632B8">
        <w:rPr>
          <w:sz w:val="28"/>
          <w:szCs w:val="28"/>
        </w:rPr>
        <w:t>руб</w:t>
      </w:r>
      <w:r w:rsidR="006632B8" w:rsidRPr="006632B8">
        <w:rPr>
          <w:sz w:val="28"/>
          <w:szCs w:val="28"/>
        </w:rPr>
        <w:t>лей</w:t>
      </w:r>
      <w:r w:rsidR="000E5CDA">
        <w:rPr>
          <w:sz w:val="28"/>
          <w:szCs w:val="28"/>
        </w:rPr>
        <w:t>, КБК 00107024239900612</w:t>
      </w:r>
      <w:r w:rsidRPr="006632B8">
        <w:rPr>
          <w:sz w:val="28"/>
          <w:szCs w:val="28"/>
        </w:rPr>
        <w:t>.</w:t>
      </w:r>
    </w:p>
    <w:p w:rsidR="00A67F18" w:rsidRDefault="00A67F18" w:rsidP="00325C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E4645">
        <w:rPr>
          <w:rFonts w:eastAsiaTheme="minorHAnsi"/>
          <w:b/>
          <w:bCs/>
          <w:i/>
          <w:sz w:val="28"/>
          <w:szCs w:val="28"/>
          <w:lang w:eastAsia="en-US"/>
        </w:rPr>
        <w:t>В ходе исполнения бюджета нарушен</w:t>
      </w:r>
      <w:r w:rsidR="0084217A" w:rsidRPr="00CE4645">
        <w:rPr>
          <w:rFonts w:eastAsiaTheme="minorHAnsi"/>
          <w:b/>
          <w:bCs/>
          <w:i/>
          <w:sz w:val="28"/>
          <w:szCs w:val="28"/>
          <w:lang w:eastAsia="en-US"/>
        </w:rPr>
        <w:t>ы требования по использованию бюджетных ассигнований резервного фонда местной администрации, установленные п.5 ст.81 БК РФ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5CA7" w:rsidRDefault="00325CA7" w:rsidP="00325C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25CA7">
        <w:rPr>
          <w:rFonts w:eastAsiaTheme="minorHAnsi"/>
          <w:bCs/>
          <w:sz w:val="28"/>
          <w:szCs w:val="28"/>
          <w:lang w:eastAsia="en-US"/>
        </w:rPr>
        <w:t xml:space="preserve">В соответствии с п.5 ст.81 БК РФ бюджетные ассигнования резервного фонда местной администрации, предусмотренные в составе местного бюджета, используются по решению </w:t>
      </w:r>
      <w:r w:rsidR="007B0203">
        <w:rPr>
          <w:rFonts w:eastAsiaTheme="minorHAnsi"/>
          <w:bCs/>
          <w:sz w:val="28"/>
          <w:szCs w:val="28"/>
          <w:lang w:eastAsia="en-US"/>
        </w:rPr>
        <w:t>и в порядке</w:t>
      </w:r>
      <w:r w:rsidR="00F40F3D">
        <w:rPr>
          <w:rFonts w:eastAsiaTheme="minorHAnsi"/>
          <w:bCs/>
          <w:sz w:val="28"/>
          <w:szCs w:val="28"/>
          <w:lang w:eastAsia="en-US"/>
        </w:rPr>
        <w:t xml:space="preserve"> (п.6)</w:t>
      </w:r>
      <w:r w:rsidR="007B0203">
        <w:rPr>
          <w:rFonts w:eastAsiaTheme="minorHAnsi"/>
          <w:bCs/>
          <w:sz w:val="28"/>
          <w:szCs w:val="28"/>
          <w:lang w:eastAsia="en-US"/>
        </w:rPr>
        <w:t xml:space="preserve">, установленном </w:t>
      </w:r>
      <w:r w:rsidRPr="00325CA7">
        <w:rPr>
          <w:rFonts w:eastAsiaTheme="minorHAnsi"/>
          <w:bCs/>
          <w:sz w:val="28"/>
          <w:szCs w:val="28"/>
          <w:lang w:eastAsia="en-US"/>
        </w:rPr>
        <w:t>исполнительн</w:t>
      </w:r>
      <w:r w:rsidR="007B0203">
        <w:rPr>
          <w:rFonts w:eastAsiaTheme="minorHAnsi"/>
          <w:bCs/>
          <w:sz w:val="28"/>
          <w:szCs w:val="28"/>
          <w:lang w:eastAsia="en-US"/>
        </w:rPr>
        <w:t>ым</w:t>
      </w:r>
      <w:r w:rsidRPr="00325CA7">
        <w:rPr>
          <w:rFonts w:eastAsiaTheme="minorHAnsi"/>
          <w:bCs/>
          <w:sz w:val="28"/>
          <w:szCs w:val="28"/>
          <w:lang w:eastAsia="en-US"/>
        </w:rPr>
        <w:t xml:space="preserve"> орган</w:t>
      </w:r>
      <w:r w:rsidR="007B0203">
        <w:rPr>
          <w:rFonts w:eastAsiaTheme="minorHAnsi"/>
          <w:bCs/>
          <w:sz w:val="28"/>
          <w:szCs w:val="28"/>
          <w:lang w:eastAsia="en-US"/>
        </w:rPr>
        <w:t xml:space="preserve">ом </w:t>
      </w:r>
      <w:r w:rsidRPr="00325CA7">
        <w:rPr>
          <w:rFonts w:eastAsiaTheme="minorHAnsi"/>
          <w:bCs/>
          <w:sz w:val="28"/>
          <w:szCs w:val="28"/>
          <w:lang w:eastAsia="en-US"/>
        </w:rPr>
        <w:t>местной администрации.</w:t>
      </w:r>
    </w:p>
    <w:p w:rsidR="007B0203" w:rsidRDefault="007B0203" w:rsidP="007B02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Выделение бюджетных ассигнований </w:t>
      </w:r>
      <w:r w:rsidR="009A4B04">
        <w:rPr>
          <w:rFonts w:eastAsiaTheme="minorHAnsi"/>
          <w:sz w:val="28"/>
          <w:szCs w:val="28"/>
          <w:lang w:eastAsia="en-US"/>
        </w:rPr>
        <w:t xml:space="preserve">из </w:t>
      </w:r>
      <w:r>
        <w:rPr>
          <w:rFonts w:eastAsiaTheme="minorHAnsi"/>
          <w:sz w:val="28"/>
          <w:szCs w:val="28"/>
          <w:lang w:eastAsia="en-US"/>
        </w:rPr>
        <w:t xml:space="preserve">резервного фонда производится в пределах установленного решением о бюджете  размера резервного фонда </w:t>
      </w:r>
      <w:r w:rsidRPr="007150F4">
        <w:rPr>
          <w:rFonts w:eastAsiaTheme="minorHAnsi"/>
          <w:b/>
          <w:i/>
          <w:sz w:val="28"/>
          <w:szCs w:val="28"/>
          <w:lang w:eastAsia="en-US"/>
        </w:rPr>
        <w:t>и не требует внесения изменений в бюджет при распределении между получателями</w:t>
      </w:r>
      <w:r>
        <w:rPr>
          <w:rFonts w:eastAsiaTheme="minorHAnsi"/>
          <w:sz w:val="28"/>
          <w:szCs w:val="28"/>
          <w:lang w:eastAsia="en-US"/>
        </w:rPr>
        <w:t xml:space="preserve"> согласно бюджетной классификации.</w:t>
      </w:r>
    </w:p>
    <w:p w:rsidR="007B0203" w:rsidRDefault="007B0203" w:rsidP="007B02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постановления администрации города о выделении средств из резервного фонда администрации в сводную бюджетную роспись бюджета города должны вноситься соответствующие изменения. Выделенные из резервного фонда средства </w:t>
      </w:r>
      <w:r w:rsidR="007150F4">
        <w:rPr>
          <w:rFonts w:eastAsiaTheme="minorHAnsi"/>
          <w:sz w:val="28"/>
          <w:szCs w:val="28"/>
          <w:lang w:eastAsia="en-US"/>
        </w:rPr>
        <w:t xml:space="preserve">затем </w:t>
      </w:r>
      <w:r w:rsidR="00F40F3D">
        <w:rPr>
          <w:rFonts w:eastAsiaTheme="minorHAnsi"/>
          <w:sz w:val="28"/>
          <w:szCs w:val="28"/>
          <w:lang w:eastAsia="en-US"/>
        </w:rPr>
        <w:t>следует отражать</w:t>
      </w:r>
      <w:r>
        <w:rPr>
          <w:rFonts w:eastAsiaTheme="minorHAnsi"/>
          <w:sz w:val="28"/>
          <w:szCs w:val="28"/>
          <w:lang w:eastAsia="en-US"/>
        </w:rPr>
        <w:t xml:space="preserve"> в бюджетной отчетности получател</w:t>
      </w:r>
      <w:r w:rsidR="00F40F3D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средств согласно бюджетной классификации.</w:t>
      </w:r>
    </w:p>
    <w:p w:rsidR="00F40F3D" w:rsidRDefault="00F40F3D" w:rsidP="00A67F1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</w:t>
      </w:r>
      <w:r w:rsidR="00A67F18">
        <w:rPr>
          <w:rFonts w:eastAsiaTheme="minorHAnsi"/>
          <w:bCs/>
          <w:sz w:val="28"/>
          <w:szCs w:val="28"/>
          <w:lang w:eastAsia="en-US"/>
        </w:rPr>
        <w:t>точн</w:t>
      </w:r>
      <w:r>
        <w:rPr>
          <w:rFonts w:eastAsiaTheme="minorHAnsi"/>
          <w:bCs/>
          <w:sz w:val="28"/>
          <w:szCs w:val="28"/>
          <w:lang w:eastAsia="en-US"/>
        </w:rPr>
        <w:t>ение</w:t>
      </w:r>
      <w:r w:rsidR="00A67F18">
        <w:rPr>
          <w:rFonts w:eastAsiaTheme="minorHAnsi"/>
          <w:bCs/>
          <w:sz w:val="28"/>
          <w:szCs w:val="28"/>
          <w:lang w:eastAsia="en-US"/>
        </w:rPr>
        <w:t xml:space="preserve"> бюджет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A67F18">
        <w:rPr>
          <w:rFonts w:eastAsiaTheme="minorHAnsi"/>
          <w:bCs/>
          <w:sz w:val="28"/>
          <w:szCs w:val="28"/>
          <w:lang w:eastAsia="en-US"/>
        </w:rPr>
        <w:t xml:space="preserve"> при расходовании средств резервного фонда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27B14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A67F1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вмешательством в исключительную компетенцию исполнительного органа местной администрации по расходованию средств резервного фонда администрации.</w:t>
      </w:r>
    </w:p>
    <w:p w:rsidR="007B0203" w:rsidRPr="005D6DD8" w:rsidRDefault="005D6DD8" w:rsidP="00325CA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5D6DD8">
        <w:rPr>
          <w:rFonts w:eastAsiaTheme="minorHAnsi"/>
          <w:b/>
          <w:bCs/>
          <w:i/>
          <w:sz w:val="28"/>
          <w:szCs w:val="28"/>
          <w:lang w:eastAsia="en-US"/>
        </w:rPr>
        <w:t>При исполнении бюджета в</w:t>
      </w:r>
      <w:r w:rsidR="00A67F18" w:rsidRPr="005D6DD8">
        <w:rPr>
          <w:rFonts w:eastAsiaTheme="minorHAnsi"/>
          <w:b/>
          <w:bCs/>
          <w:i/>
          <w:sz w:val="28"/>
          <w:szCs w:val="28"/>
          <w:lang w:eastAsia="en-US"/>
        </w:rPr>
        <w:t xml:space="preserve"> текущем 2015 году </w:t>
      </w:r>
      <w:r w:rsidR="00D41D62">
        <w:rPr>
          <w:rFonts w:eastAsiaTheme="minorHAnsi"/>
          <w:b/>
          <w:bCs/>
          <w:i/>
          <w:sz w:val="28"/>
          <w:szCs w:val="28"/>
          <w:lang w:eastAsia="en-US"/>
        </w:rPr>
        <w:t xml:space="preserve">нарушение </w:t>
      </w:r>
      <w:r w:rsidR="00D34736">
        <w:rPr>
          <w:rFonts w:eastAsiaTheme="minorHAnsi"/>
          <w:b/>
          <w:bCs/>
          <w:i/>
          <w:sz w:val="28"/>
          <w:szCs w:val="28"/>
          <w:lang w:eastAsia="en-US"/>
        </w:rPr>
        <w:t xml:space="preserve"> следует</w:t>
      </w:r>
      <w:r w:rsidRPr="005D6DD8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D41D62">
        <w:rPr>
          <w:rFonts w:eastAsiaTheme="minorHAnsi"/>
          <w:b/>
          <w:bCs/>
          <w:i/>
          <w:sz w:val="28"/>
          <w:szCs w:val="28"/>
          <w:lang w:eastAsia="en-US"/>
        </w:rPr>
        <w:t>устранить</w:t>
      </w:r>
      <w:r w:rsidRPr="005D6DD8">
        <w:rPr>
          <w:rFonts w:eastAsiaTheme="minorHAnsi"/>
          <w:b/>
          <w:bCs/>
          <w:i/>
          <w:sz w:val="28"/>
          <w:szCs w:val="28"/>
          <w:lang w:eastAsia="en-US"/>
        </w:rPr>
        <w:t>.</w:t>
      </w:r>
    </w:p>
    <w:p w:rsidR="00325CA7" w:rsidRDefault="00325CA7" w:rsidP="00E411A6">
      <w:pPr>
        <w:ind w:firstLine="709"/>
        <w:jc w:val="center"/>
        <w:rPr>
          <w:b/>
          <w:color w:val="000000"/>
          <w:sz w:val="28"/>
          <w:szCs w:val="28"/>
        </w:rPr>
      </w:pPr>
    </w:p>
    <w:p w:rsidR="005B374D" w:rsidRDefault="00D27B14" w:rsidP="00E411A6">
      <w:pPr>
        <w:ind w:firstLine="709"/>
        <w:jc w:val="center"/>
        <w:rPr>
          <w:b/>
          <w:color w:val="000000"/>
          <w:sz w:val="28"/>
          <w:szCs w:val="28"/>
        </w:rPr>
      </w:pPr>
      <w:r w:rsidRPr="00B9680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96808">
        <w:rPr>
          <w:b/>
          <w:sz w:val="28"/>
          <w:szCs w:val="28"/>
          <w:lang w:val="en-US"/>
        </w:rPr>
        <w:t>I</w:t>
      </w:r>
      <w:r w:rsidRPr="00B96808">
        <w:rPr>
          <w:b/>
          <w:sz w:val="28"/>
          <w:szCs w:val="28"/>
        </w:rPr>
        <w:t>.</w:t>
      </w:r>
      <w:r w:rsidRPr="004D2F29">
        <w:rPr>
          <w:b/>
          <w:sz w:val="28"/>
          <w:szCs w:val="28"/>
        </w:rPr>
        <w:t xml:space="preserve"> </w:t>
      </w:r>
      <w:r w:rsidR="00B83B10">
        <w:rPr>
          <w:b/>
          <w:color w:val="000000"/>
          <w:sz w:val="28"/>
          <w:szCs w:val="28"/>
        </w:rPr>
        <w:t>Муниципальный долг</w:t>
      </w:r>
    </w:p>
    <w:p w:rsidR="002547E7" w:rsidRDefault="002547E7" w:rsidP="00E411A6">
      <w:pPr>
        <w:ind w:firstLine="709"/>
        <w:jc w:val="center"/>
        <w:rPr>
          <w:b/>
          <w:color w:val="000000"/>
          <w:sz w:val="28"/>
          <w:szCs w:val="28"/>
        </w:rPr>
      </w:pPr>
    </w:p>
    <w:p w:rsidR="005B374D" w:rsidRPr="00ED20C1" w:rsidRDefault="005B374D" w:rsidP="00DB25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ab/>
      </w:r>
      <w:r w:rsidR="00ED6443" w:rsidRPr="00ED20C1">
        <w:rPr>
          <w:sz w:val="28"/>
          <w:szCs w:val="28"/>
        </w:rPr>
        <w:t xml:space="preserve">Учет и регистрация муниципальных долговых обязательств города Протвино осуществлялись в муниципальной долговой книге города Протвино. </w:t>
      </w:r>
      <w:r w:rsidR="00C04310" w:rsidRPr="00ED20C1">
        <w:rPr>
          <w:sz w:val="28"/>
          <w:szCs w:val="28"/>
        </w:rPr>
        <w:t>В</w:t>
      </w:r>
      <w:r w:rsidRPr="00ED20C1">
        <w:rPr>
          <w:sz w:val="28"/>
          <w:szCs w:val="28"/>
        </w:rPr>
        <w:t>едение долговой книги в соответствии со ст</w:t>
      </w:r>
      <w:r w:rsidR="00700C5F" w:rsidRPr="00ED20C1">
        <w:rPr>
          <w:sz w:val="28"/>
          <w:szCs w:val="28"/>
        </w:rPr>
        <w:t>атьей</w:t>
      </w:r>
      <w:r w:rsidRPr="00ED20C1">
        <w:rPr>
          <w:sz w:val="28"/>
          <w:szCs w:val="28"/>
        </w:rPr>
        <w:t xml:space="preserve"> 121 </w:t>
      </w:r>
      <w:r w:rsidR="00C04310" w:rsidRPr="00ED20C1">
        <w:rPr>
          <w:sz w:val="28"/>
          <w:szCs w:val="28"/>
        </w:rPr>
        <w:t>БК РФ</w:t>
      </w:r>
      <w:r w:rsidR="00ED6443" w:rsidRPr="00ED20C1">
        <w:rPr>
          <w:sz w:val="28"/>
          <w:szCs w:val="28"/>
        </w:rPr>
        <w:t xml:space="preserve"> и пунктом 4.4.48 Положения о бюджетном процессе</w:t>
      </w:r>
      <w:r w:rsidR="00C04310" w:rsidRPr="00ED20C1">
        <w:rPr>
          <w:sz w:val="28"/>
          <w:szCs w:val="28"/>
        </w:rPr>
        <w:t xml:space="preserve"> </w:t>
      </w:r>
      <w:r w:rsidR="00ED6443" w:rsidRPr="00ED20C1">
        <w:rPr>
          <w:sz w:val="28"/>
          <w:szCs w:val="28"/>
        </w:rPr>
        <w:t xml:space="preserve">возлагалось на </w:t>
      </w:r>
      <w:r w:rsidR="00C04310" w:rsidRPr="00ED20C1">
        <w:rPr>
          <w:sz w:val="28"/>
          <w:szCs w:val="28"/>
        </w:rPr>
        <w:t>финансов</w:t>
      </w:r>
      <w:r w:rsidR="00ED6443" w:rsidRPr="00ED20C1">
        <w:rPr>
          <w:sz w:val="28"/>
          <w:szCs w:val="28"/>
        </w:rPr>
        <w:t>ое</w:t>
      </w:r>
      <w:r w:rsidR="00C04310" w:rsidRPr="00ED20C1">
        <w:rPr>
          <w:sz w:val="28"/>
          <w:szCs w:val="28"/>
        </w:rPr>
        <w:t xml:space="preserve"> управление</w:t>
      </w:r>
      <w:r w:rsidR="00ED6443" w:rsidRPr="00ED20C1">
        <w:rPr>
          <w:sz w:val="28"/>
          <w:szCs w:val="28"/>
        </w:rPr>
        <w:t>.</w:t>
      </w:r>
      <w:r w:rsidRPr="00ED20C1">
        <w:rPr>
          <w:sz w:val="28"/>
          <w:szCs w:val="28"/>
        </w:rPr>
        <w:t xml:space="preserve"> </w:t>
      </w:r>
      <w:r w:rsidR="00C04310" w:rsidRPr="00ED20C1">
        <w:rPr>
          <w:sz w:val="28"/>
          <w:szCs w:val="28"/>
        </w:rPr>
        <w:t>Н</w:t>
      </w:r>
      <w:r w:rsidRPr="00ED20C1">
        <w:rPr>
          <w:sz w:val="28"/>
          <w:szCs w:val="28"/>
        </w:rPr>
        <w:t>а основании данных долговой книги в годовой отчет</w:t>
      </w:r>
      <w:r w:rsidR="00C04310" w:rsidRPr="00ED20C1">
        <w:rPr>
          <w:sz w:val="28"/>
          <w:szCs w:val="28"/>
        </w:rPr>
        <w:t xml:space="preserve"> включены сведения</w:t>
      </w:r>
      <w:r w:rsidRPr="00ED20C1">
        <w:rPr>
          <w:sz w:val="28"/>
          <w:szCs w:val="28"/>
        </w:rPr>
        <w:t xml:space="preserve"> о состоянии и движении накопленного и текущего долга </w:t>
      </w:r>
      <w:r w:rsidR="004772C8" w:rsidRPr="00ED20C1">
        <w:rPr>
          <w:sz w:val="28"/>
          <w:szCs w:val="28"/>
        </w:rPr>
        <w:t>городского округа Протвино</w:t>
      </w:r>
      <w:r w:rsidRPr="00ED20C1">
        <w:rPr>
          <w:sz w:val="28"/>
          <w:szCs w:val="28"/>
        </w:rPr>
        <w:t>.</w:t>
      </w:r>
    </w:p>
    <w:p w:rsidR="00ED6443" w:rsidRPr="00ED20C1" w:rsidRDefault="00ED6443" w:rsidP="00DB25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>Кредитные взаимоотношения Администрации города Протвино с кредитными организациями в отчетном 2014 году строились на основе кредитных договоров, которые определяют взаимные обязательства и ответственность сторон.</w:t>
      </w:r>
    </w:p>
    <w:p w:rsidR="00C04310" w:rsidRPr="00ED20C1" w:rsidRDefault="00C04310" w:rsidP="00DB2520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 xml:space="preserve">В течение 2014 года привлечены кредиты от кредитных организаций в объеме </w:t>
      </w:r>
      <w:r w:rsidR="00700C5F" w:rsidRPr="00ED20C1">
        <w:rPr>
          <w:sz w:val="28"/>
          <w:szCs w:val="28"/>
        </w:rPr>
        <w:t>257 803</w:t>
      </w:r>
      <w:r w:rsidRPr="00ED20C1">
        <w:rPr>
          <w:sz w:val="28"/>
          <w:szCs w:val="28"/>
        </w:rPr>
        <w:t xml:space="preserve">,0 тыс. рублей и погашены в </w:t>
      </w:r>
      <w:r w:rsidR="00700C5F" w:rsidRPr="00ED20C1">
        <w:rPr>
          <w:sz w:val="28"/>
          <w:szCs w:val="28"/>
        </w:rPr>
        <w:t xml:space="preserve">том же </w:t>
      </w:r>
      <w:r w:rsidRPr="00ED20C1">
        <w:rPr>
          <w:sz w:val="28"/>
          <w:szCs w:val="28"/>
        </w:rPr>
        <w:t xml:space="preserve">объеме </w:t>
      </w:r>
      <w:r w:rsidR="00700C5F" w:rsidRPr="00ED20C1">
        <w:rPr>
          <w:sz w:val="28"/>
          <w:szCs w:val="28"/>
        </w:rPr>
        <w:t>257 803</w:t>
      </w:r>
      <w:r w:rsidRPr="00ED20C1">
        <w:rPr>
          <w:sz w:val="28"/>
          <w:szCs w:val="28"/>
        </w:rPr>
        <w:t xml:space="preserve">,0 тыс. рублей. </w:t>
      </w:r>
    </w:p>
    <w:p w:rsidR="00753539" w:rsidRDefault="00C04310" w:rsidP="00753539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 xml:space="preserve">Остатки средств на счетах по учету средств бюджета </w:t>
      </w:r>
      <w:r w:rsidR="002A160D" w:rsidRPr="00ED20C1">
        <w:rPr>
          <w:sz w:val="28"/>
          <w:szCs w:val="28"/>
        </w:rPr>
        <w:t>уменьшились</w:t>
      </w:r>
      <w:r w:rsidRPr="00ED20C1">
        <w:rPr>
          <w:sz w:val="28"/>
          <w:szCs w:val="28"/>
        </w:rPr>
        <w:t xml:space="preserve"> на </w:t>
      </w:r>
      <w:r w:rsidR="00E04357" w:rsidRPr="00ED20C1">
        <w:rPr>
          <w:sz w:val="28"/>
          <w:szCs w:val="28"/>
        </w:rPr>
        <w:t>8048</w:t>
      </w:r>
      <w:r w:rsidR="00753539">
        <w:rPr>
          <w:sz w:val="28"/>
          <w:szCs w:val="28"/>
        </w:rPr>
        <w:t>,0 тыс. рублей.</w:t>
      </w:r>
    </w:p>
    <w:p w:rsidR="00C04310" w:rsidRPr="00ED20C1" w:rsidRDefault="00C04310" w:rsidP="00753539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 xml:space="preserve">При этом </w:t>
      </w:r>
      <w:r w:rsidR="001570CC" w:rsidRPr="00ED20C1">
        <w:rPr>
          <w:sz w:val="28"/>
          <w:szCs w:val="28"/>
        </w:rPr>
        <w:t xml:space="preserve">первоначальным </w:t>
      </w:r>
      <w:r w:rsidRPr="00ED20C1">
        <w:rPr>
          <w:sz w:val="28"/>
          <w:szCs w:val="28"/>
        </w:rPr>
        <w:t>бюджетом города Протвино на 201</w:t>
      </w:r>
      <w:r w:rsidR="00700C5F" w:rsidRPr="00ED20C1">
        <w:rPr>
          <w:sz w:val="28"/>
          <w:szCs w:val="28"/>
        </w:rPr>
        <w:t>4</w:t>
      </w:r>
      <w:r w:rsidRPr="00ED20C1">
        <w:rPr>
          <w:sz w:val="28"/>
          <w:szCs w:val="28"/>
        </w:rPr>
        <w:t xml:space="preserve"> год предельный объем муниципального долга установлен на уровне </w:t>
      </w:r>
      <w:r w:rsidR="001570CC" w:rsidRPr="00ED20C1">
        <w:rPr>
          <w:sz w:val="28"/>
          <w:szCs w:val="28"/>
        </w:rPr>
        <w:t>257 332</w:t>
      </w:r>
      <w:r w:rsidRPr="00ED20C1">
        <w:rPr>
          <w:sz w:val="28"/>
          <w:szCs w:val="28"/>
        </w:rPr>
        <w:t>,0 тыс. рублей, что соответствовало требованиям пункта 3 статьи 107 БК РФ.</w:t>
      </w:r>
    </w:p>
    <w:p w:rsidR="00C04310" w:rsidRPr="00ED20C1" w:rsidRDefault="00C04310" w:rsidP="00DB25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lastRenderedPageBreak/>
        <w:t>Верхний предел муниципального долга города Протвино,  установленный статьей 2</w:t>
      </w:r>
      <w:r w:rsidR="00700C5F" w:rsidRPr="00ED20C1">
        <w:rPr>
          <w:sz w:val="28"/>
          <w:szCs w:val="28"/>
        </w:rPr>
        <w:t>9</w:t>
      </w:r>
      <w:r w:rsidRPr="00ED20C1">
        <w:rPr>
          <w:sz w:val="28"/>
          <w:szCs w:val="28"/>
        </w:rPr>
        <w:t xml:space="preserve"> бюджета города Протвино на 201</w:t>
      </w:r>
      <w:r w:rsidR="00700C5F" w:rsidRPr="00ED20C1">
        <w:rPr>
          <w:sz w:val="28"/>
          <w:szCs w:val="28"/>
        </w:rPr>
        <w:t>4</w:t>
      </w:r>
      <w:r w:rsidRPr="00ED20C1">
        <w:rPr>
          <w:sz w:val="28"/>
          <w:szCs w:val="28"/>
        </w:rPr>
        <w:t xml:space="preserve"> год,  составил</w:t>
      </w:r>
      <w:r w:rsidR="001570CC" w:rsidRPr="00ED20C1">
        <w:rPr>
          <w:sz w:val="28"/>
          <w:szCs w:val="28"/>
        </w:rPr>
        <w:t xml:space="preserve"> 232 332</w:t>
      </w:r>
      <w:r w:rsidRPr="00ED20C1">
        <w:rPr>
          <w:sz w:val="28"/>
          <w:szCs w:val="28"/>
        </w:rPr>
        <w:t>,0 тыс. рублей, в том числе:</w:t>
      </w:r>
    </w:p>
    <w:p w:rsidR="00C04310" w:rsidRPr="00ED20C1" w:rsidRDefault="00C04310" w:rsidP="00DB2520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>- по кредитам, получаемым муниципальным образованием «</w:t>
      </w:r>
      <w:r w:rsidR="00700C5F" w:rsidRPr="00ED20C1">
        <w:rPr>
          <w:sz w:val="28"/>
          <w:szCs w:val="28"/>
        </w:rPr>
        <w:t>Г</w:t>
      </w:r>
      <w:r w:rsidRPr="00ED20C1">
        <w:rPr>
          <w:sz w:val="28"/>
          <w:szCs w:val="28"/>
        </w:rPr>
        <w:t xml:space="preserve">ородской округ Протвино» - </w:t>
      </w:r>
      <w:r w:rsidR="001570CC" w:rsidRPr="00ED20C1">
        <w:rPr>
          <w:sz w:val="28"/>
          <w:szCs w:val="28"/>
        </w:rPr>
        <w:t>232 332</w:t>
      </w:r>
      <w:r w:rsidRPr="00ED20C1">
        <w:rPr>
          <w:sz w:val="28"/>
          <w:szCs w:val="28"/>
        </w:rPr>
        <w:t>,0 тыс. рублей;</w:t>
      </w:r>
    </w:p>
    <w:p w:rsidR="001570CC" w:rsidRPr="00ED20C1" w:rsidRDefault="00C04310" w:rsidP="00DB2520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 xml:space="preserve">- по муниципальным гарантиям, выдаваемым от имени муниципального образования </w:t>
      </w:r>
      <w:r w:rsidR="00700C5F" w:rsidRPr="00ED20C1">
        <w:rPr>
          <w:sz w:val="28"/>
          <w:szCs w:val="28"/>
        </w:rPr>
        <w:t>«Городской округ Протвино» -</w:t>
      </w:r>
      <w:r w:rsidRPr="00ED20C1">
        <w:rPr>
          <w:sz w:val="28"/>
          <w:szCs w:val="28"/>
        </w:rPr>
        <w:t xml:space="preserve"> </w:t>
      </w:r>
      <w:r w:rsidR="00700C5F" w:rsidRPr="00ED20C1">
        <w:rPr>
          <w:sz w:val="28"/>
          <w:szCs w:val="28"/>
        </w:rPr>
        <w:t>0</w:t>
      </w:r>
      <w:r w:rsidRPr="00ED20C1">
        <w:rPr>
          <w:sz w:val="28"/>
          <w:szCs w:val="28"/>
        </w:rPr>
        <w:t>,0 тыс. рублей.</w:t>
      </w:r>
    </w:p>
    <w:p w:rsidR="001570CC" w:rsidRPr="00ED20C1" w:rsidRDefault="00C04310" w:rsidP="00DB2520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 xml:space="preserve"> В ходе исполнения бюджета внесены изменения в статью 2</w:t>
      </w:r>
      <w:r w:rsidR="001570CC" w:rsidRPr="00ED20C1">
        <w:rPr>
          <w:sz w:val="28"/>
          <w:szCs w:val="28"/>
        </w:rPr>
        <w:t>9</w:t>
      </w:r>
      <w:r w:rsidRPr="00ED20C1">
        <w:rPr>
          <w:sz w:val="28"/>
          <w:szCs w:val="28"/>
        </w:rPr>
        <w:t xml:space="preserve"> бюджета города Протвино на 201</w:t>
      </w:r>
      <w:r w:rsidR="001570CC" w:rsidRPr="00ED20C1">
        <w:rPr>
          <w:sz w:val="28"/>
          <w:szCs w:val="28"/>
        </w:rPr>
        <w:t>4</w:t>
      </w:r>
      <w:r w:rsidRPr="00ED20C1">
        <w:rPr>
          <w:sz w:val="28"/>
          <w:szCs w:val="28"/>
        </w:rPr>
        <w:t xml:space="preserve"> год, в результате чего</w:t>
      </w:r>
      <w:r w:rsidR="001570CC" w:rsidRPr="00ED20C1">
        <w:rPr>
          <w:sz w:val="28"/>
          <w:szCs w:val="28"/>
        </w:rPr>
        <w:t>:</w:t>
      </w:r>
    </w:p>
    <w:p w:rsidR="001570CC" w:rsidRPr="00ED20C1" w:rsidRDefault="001570CC" w:rsidP="00DB2520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>- предельный объем муниципального долга установлен на уровне 282 803,0 тыс. рублей</w:t>
      </w:r>
    </w:p>
    <w:p w:rsidR="00C04310" w:rsidRPr="00ED20C1" w:rsidRDefault="001570CC" w:rsidP="00DB2520">
      <w:pPr>
        <w:ind w:firstLine="709"/>
        <w:jc w:val="both"/>
        <w:rPr>
          <w:sz w:val="28"/>
          <w:szCs w:val="28"/>
        </w:rPr>
      </w:pPr>
      <w:r w:rsidRPr="00ED20C1">
        <w:rPr>
          <w:sz w:val="28"/>
          <w:szCs w:val="28"/>
        </w:rPr>
        <w:t>-</w:t>
      </w:r>
      <w:r w:rsidR="00C04310" w:rsidRPr="00ED20C1">
        <w:rPr>
          <w:sz w:val="28"/>
          <w:szCs w:val="28"/>
        </w:rPr>
        <w:t xml:space="preserve"> верхний предел муниципального долга установлен в объеме </w:t>
      </w:r>
      <w:r w:rsidRPr="00ED20C1">
        <w:rPr>
          <w:sz w:val="28"/>
          <w:szCs w:val="28"/>
        </w:rPr>
        <w:t>257 803</w:t>
      </w:r>
      <w:r w:rsidR="00C04310" w:rsidRPr="00ED20C1">
        <w:rPr>
          <w:sz w:val="28"/>
          <w:szCs w:val="28"/>
        </w:rPr>
        <w:t xml:space="preserve">,0 тыс. рублей, в том числе по кредитам, получаемым муниципальным образованием «Городской округ Протвино» - </w:t>
      </w:r>
      <w:r w:rsidRPr="00ED20C1">
        <w:rPr>
          <w:sz w:val="28"/>
          <w:szCs w:val="28"/>
        </w:rPr>
        <w:t>257 803</w:t>
      </w:r>
      <w:r w:rsidR="00C04310" w:rsidRPr="00ED20C1">
        <w:rPr>
          <w:sz w:val="28"/>
          <w:szCs w:val="28"/>
        </w:rPr>
        <w:t xml:space="preserve">,0 тыс. рублей. </w:t>
      </w:r>
    </w:p>
    <w:p w:rsidR="002A160D" w:rsidRPr="00DB2520" w:rsidRDefault="002A160D" w:rsidP="00DB25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520">
        <w:rPr>
          <w:sz w:val="28"/>
          <w:szCs w:val="28"/>
        </w:rPr>
        <w:t>По результатам уточнений в</w:t>
      </w:r>
      <w:r w:rsidRPr="00DB2520">
        <w:rPr>
          <w:color w:val="000000"/>
          <w:sz w:val="28"/>
          <w:szCs w:val="28"/>
        </w:rPr>
        <w:t xml:space="preserve"> соответствии с пунктом 3 статьи 107 БК РФ предельный объем муниципального долга по состоянию на 01.01.2015 года не превы</w:t>
      </w:r>
      <w:r w:rsidR="00EC59B5" w:rsidRPr="00DB2520">
        <w:rPr>
          <w:color w:val="000000"/>
          <w:sz w:val="28"/>
          <w:szCs w:val="28"/>
        </w:rPr>
        <w:t>сил</w:t>
      </w:r>
      <w:r w:rsidRPr="00DB2520">
        <w:rPr>
          <w:color w:val="000000"/>
          <w:sz w:val="28"/>
          <w:szCs w:val="28"/>
        </w:rPr>
        <w:t xml:space="preserve"> общий годовой объем доходов местного бюджета </w:t>
      </w:r>
      <w:r w:rsidRPr="00DB2520">
        <w:rPr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7152C1" w:rsidRPr="00DB2520" w:rsidRDefault="00C04310" w:rsidP="00DB2520">
      <w:pPr>
        <w:ind w:firstLine="709"/>
        <w:jc w:val="both"/>
        <w:rPr>
          <w:color w:val="000000"/>
          <w:sz w:val="28"/>
          <w:szCs w:val="28"/>
        </w:rPr>
      </w:pPr>
      <w:r w:rsidRPr="00DB2520">
        <w:rPr>
          <w:sz w:val="28"/>
          <w:szCs w:val="28"/>
        </w:rPr>
        <w:t xml:space="preserve">Размер муниципального долга по кредитам, полученным в кредитных организациях от имени муниципального образования «Город Протвино Московской области» по состоянию </w:t>
      </w:r>
      <w:r w:rsidR="0079496C" w:rsidRPr="00DB2520">
        <w:rPr>
          <w:sz w:val="28"/>
          <w:szCs w:val="28"/>
        </w:rPr>
        <w:t>конец года не изменился</w:t>
      </w:r>
      <w:r w:rsidR="007152C1" w:rsidRPr="00DB2520">
        <w:rPr>
          <w:sz w:val="28"/>
          <w:szCs w:val="28"/>
        </w:rPr>
        <w:t xml:space="preserve"> и </w:t>
      </w:r>
      <w:r w:rsidRPr="00DB2520">
        <w:rPr>
          <w:sz w:val="28"/>
          <w:szCs w:val="28"/>
        </w:rPr>
        <w:t xml:space="preserve">составил 140 443,0 тыс. рублей или </w:t>
      </w:r>
      <w:r w:rsidR="00FA1563" w:rsidRPr="00DB2520">
        <w:rPr>
          <w:sz w:val="28"/>
          <w:szCs w:val="28"/>
        </w:rPr>
        <w:t>54</w:t>
      </w:r>
      <w:r w:rsidRPr="00DB2520">
        <w:rPr>
          <w:sz w:val="28"/>
          <w:szCs w:val="28"/>
        </w:rPr>
        <w:t>,</w:t>
      </w:r>
      <w:r w:rsidR="00FA1563" w:rsidRPr="00DB2520">
        <w:rPr>
          <w:sz w:val="28"/>
          <w:szCs w:val="28"/>
        </w:rPr>
        <w:t>5</w:t>
      </w:r>
      <w:r w:rsidRPr="00DB2520">
        <w:rPr>
          <w:sz w:val="28"/>
          <w:szCs w:val="28"/>
        </w:rPr>
        <w:t>% от утвержденного верхнего предела муниципального долга</w:t>
      </w:r>
      <w:r w:rsidR="007152C1" w:rsidRPr="00DB2520">
        <w:rPr>
          <w:sz w:val="28"/>
          <w:szCs w:val="28"/>
        </w:rPr>
        <w:t xml:space="preserve"> и  </w:t>
      </w:r>
      <w:r w:rsidR="002A160D" w:rsidRPr="00DB2520">
        <w:rPr>
          <w:sz w:val="28"/>
          <w:szCs w:val="28"/>
        </w:rPr>
        <w:t>57</w:t>
      </w:r>
      <w:r w:rsidR="007152C1" w:rsidRPr="00DB2520">
        <w:rPr>
          <w:sz w:val="28"/>
          <w:szCs w:val="28"/>
        </w:rPr>
        <w:t>,</w:t>
      </w:r>
      <w:r w:rsidR="002A160D" w:rsidRPr="00DB2520">
        <w:rPr>
          <w:sz w:val="28"/>
          <w:szCs w:val="28"/>
        </w:rPr>
        <w:t>7</w:t>
      </w:r>
      <w:r w:rsidR="007152C1" w:rsidRPr="00DB2520">
        <w:rPr>
          <w:sz w:val="28"/>
          <w:szCs w:val="28"/>
        </w:rPr>
        <w:t xml:space="preserve"> % от утвержденного общего годового объема доходов бюджета города Протвино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7152C1" w:rsidRPr="00DB2520">
        <w:rPr>
          <w:color w:val="000000"/>
          <w:sz w:val="28"/>
          <w:szCs w:val="28"/>
        </w:rPr>
        <w:t>, в том числе:</w:t>
      </w:r>
    </w:p>
    <w:p w:rsidR="00C04310" w:rsidRPr="00DB2520" w:rsidRDefault="00C04310" w:rsidP="00DB2520">
      <w:pPr>
        <w:ind w:firstLine="709"/>
        <w:jc w:val="both"/>
        <w:rPr>
          <w:sz w:val="28"/>
          <w:szCs w:val="28"/>
        </w:rPr>
      </w:pPr>
      <w:r w:rsidRPr="00DB2520">
        <w:rPr>
          <w:sz w:val="28"/>
          <w:szCs w:val="28"/>
        </w:rPr>
        <w:t xml:space="preserve">- ОАО «Сберегательный банк Российской Федерации»– </w:t>
      </w:r>
      <w:r w:rsidR="00FA1563" w:rsidRPr="00DB2520">
        <w:rPr>
          <w:sz w:val="28"/>
          <w:szCs w:val="28"/>
        </w:rPr>
        <w:t>40 000</w:t>
      </w:r>
      <w:r w:rsidRPr="00DB2520">
        <w:rPr>
          <w:sz w:val="28"/>
          <w:szCs w:val="28"/>
        </w:rPr>
        <w:t>,0 тыс. рублей;</w:t>
      </w:r>
    </w:p>
    <w:p w:rsidR="00FA1563" w:rsidRPr="00DB2520" w:rsidRDefault="00FA1563" w:rsidP="00DB2520">
      <w:pPr>
        <w:ind w:firstLine="709"/>
        <w:jc w:val="both"/>
        <w:rPr>
          <w:sz w:val="28"/>
          <w:szCs w:val="28"/>
        </w:rPr>
      </w:pPr>
      <w:r w:rsidRPr="00DB2520">
        <w:rPr>
          <w:sz w:val="28"/>
          <w:szCs w:val="28"/>
        </w:rPr>
        <w:t>- ОАО  Банк «Возрождение» – 48 160,0 тыс. рублей;</w:t>
      </w:r>
    </w:p>
    <w:p w:rsidR="00FA1563" w:rsidRDefault="00FA1563" w:rsidP="00DB2520">
      <w:pPr>
        <w:ind w:firstLine="709"/>
        <w:jc w:val="both"/>
        <w:rPr>
          <w:sz w:val="28"/>
          <w:szCs w:val="28"/>
        </w:rPr>
      </w:pPr>
      <w:r w:rsidRPr="00DB2520">
        <w:rPr>
          <w:sz w:val="28"/>
          <w:szCs w:val="28"/>
        </w:rPr>
        <w:t>- ОАО «СМП Банк» – 52 283,0 тыс. рублей.</w:t>
      </w:r>
    </w:p>
    <w:p w:rsidR="00F42C04" w:rsidRPr="00AE3687" w:rsidRDefault="00F42C04" w:rsidP="00DB2520">
      <w:pPr>
        <w:pStyle w:val="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гарантии в 2014 году не выдавались.</w:t>
      </w:r>
    </w:p>
    <w:p w:rsidR="00F42C04" w:rsidRDefault="00F42C04" w:rsidP="00DB25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Кредиты из бюджета Московской области не поступали.</w:t>
      </w:r>
    </w:p>
    <w:p w:rsidR="00140846" w:rsidRDefault="00140846" w:rsidP="00DB25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B6D9D">
        <w:rPr>
          <w:rFonts w:eastAsiaTheme="minorHAnsi"/>
          <w:sz w:val="28"/>
          <w:szCs w:val="28"/>
          <w:lang w:eastAsia="en-US"/>
        </w:rPr>
        <w:t xml:space="preserve">конце </w:t>
      </w:r>
      <w:r>
        <w:rPr>
          <w:rFonts w:eastAsiaTheme="minorHAnsi"/>
          <w:sz w:val="28"/>
          <w:szCs w:val="28"/>
          <w:lang w:eastAsia="en-US"/>
        </w:rPr>
        <w:t>2014 год</w:t>
      </w:r>
      <w:r w:rsidR="003B6D9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между администрацией города Протвино и министерством финансов Московской области заключено соглашение </w:t>
      </w:r>
      <w:r w:rsidR="003B6D9D">
        <w:rPr>
          <w:rFonts w:eastAsiaTheme="minorHAnsi"/>
          <w:sz w:val="28"/>
          <w:szCs w:val="28"/>
          <w:lang w:eastAsia="en-US"/>
        </w:rPr>
        <w:t>о снижении объема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долга </w:t>
      </w:r>
      <w:r w:rsidR="003B6D9D">
        <w:rPr>
          <w:rFonts w:eastAsiaTheme="minorHAnsi"/>
          <w:sz w:val="28"/>
          <w:szCs w:val="28"/>
          <w:lang w:eastAsia="en-US"/>
        </w:rPr>
        <w:t xml:space="preserve">и расходов на его обслуживание </w:t>
      </w:r>
      <w:r>
        <w:rPr>
          <w:rFonts w:eastAsiaTheme="minorHAnsi"/>
          <w:sz w:val="28"/>
          <w:szCs w:val="28"/>
          <w:lang w:eastAsia="en-US"/>
        </w:rPr>
        <w:t>в муниципальных образованиях, в бюджетах которых объем муниципального долга превышает 50 процентов собственных доходов.</w:t>
      </w:r>
    </w:p>
    <w:p w:rsidR="003B6D9D" w:rsidRDefault="00140846" w:rsidP="00DB25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C04"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3B6D9D">
        <w:rPr>
          <w:rFonts w:eastAsiaTheme="minorHAnsi"/>
          <w:sz w:val="28"/>
          <w:szCs w:val="28"/>
          <w:lang w:eastAsia="en-US"/>
        </w:rPr>
        <w:t xml:space="preserve">с 2015 года </w:t>
      </w:r>
      <w:r w:rsidRPr="00F42C04">
        <w:rPr>
          <w:rFonts w:eastAsiaTheme="minorHAnsi"/>
          <w:sz w:val="28"/>
          <w:szCs w:val="28"/>
          <w:lang w:eastAsia="en-US"/>
        </w:rPr>
        <w:t xml:space="preserve">нашему городу </w:t>
      </w:r>
      <w:r w:rsidR="003B6D9D">
        <w:rPr>
          <w:rFonts w:eastAsiaTheme="minorHAnsi"/>
          <w:sz w:val="28"/>
          <w:szCs w:val="28"/>
          <w:lang w:eastAsia="en-US"/>
        </w:rPr>
        <w:t>не разрешено</w:t>
      </w:r>
      <w:r w:rsidRPr="00F42C04">
        <w:rPr>
          <w:rFonts w:eastAsiaTheme="minorHAnsi"/>
          <w:sz w:val="28"/>
          <w:szCs w:val="28"/>
          <w:lang w:eastAsia="en-US"/>
        </w:rPr>
        <w:t xml:space="preserve"> увеличивать муниципальный долг.</w:t>
      </w:r>
    </w:p>
    <w:p w:rsidR="003B6D9D" w:rsidRDefault="003B6D9D" w:rsidP="00DB25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Соглашение действует до года, в котором объем муниципального долга в течении двух из трех последних отчетных ф</w:t>
      </w:r>
      <w:r w:rsidR="0002292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нансовых лет</w:t>
      </w:r>
      <w:r w:rsidR="00022927">
        <w:rPr>
          <w:rFonts w:eastAsiaTheme="minorHAnsi"/>
          <w:sz w:val="28"/>
          <w:szCs w:val="28"/>
          <w:lang w:eastAsia="en-US"/>
        </w:rPr>
        <w:t xml:space="preserve"> не будет </w:t>
      </w:r>
      <w:r>
        <w:rPr>
          <w:rFonts w:eastAsiaTheme="minorHAnsi"/>
          <w:sz w:val="28"/>
          <w:szCs w:val="28"/>
          <w:lang w:eastAsia="en-US"/>
        </w:rPr>
        <w:t>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B127C3" w:rsidRPr="0066174B" w:rsidRDefault="00F42C04" w:rsidP="00DB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951579" w:rsidRPr="0066174B">
        <w:rPr>
          <w:sz w:val="28"/>
          <w:szCs w:val="28"/>
        </w:rPr>
        <w:t>енденци</w:t>
      </w:r>
      <w:r>
        <w:rPr>
          <w:sz w:val="28"/>
          <w:szCs w:val="28"/>
        </w:rPr>
        <w:t>я</w:t>
      </w:r>
      <w:r w:rsidR="00951579" w:rsidRPr="0066174B">
        <w:rPr>
          <w:sz w:val="28"/>
          <w:szCs w:val="28"/>
        </w:rPr>
        <w:t xml:space="preserve"> увеличения размера муниципального долга</w:t>
      </w:r>
      <w:r w:rsidR="00137A56" w:rsidRPr="00661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сохранялась в городе </w:t>
      </w:r>
      <w:r w:rsidR="00137A56" w:rsidRPr="0066174B">
        <w:rPr>
          <w:sz w:val="28"/>
          <w:szCs w:val="28"/>
        </w:rPr>
        <w:t>начиная с 2009 года</w:t>
      </w:r>
      <w:r w:rsidR="009D3AD9">
        <w:rPr>
          <w:sz w:val="28"/>
          <w:szCs w:val="28"/>
        </w:rPr>
        <w:t>,</w:t>
      </w:r>
      <w:r w:rsidR="00137A56" w:rsidRPr="0066174B">
        <w:rPr>
          <w:sz w:val="28"/>
          <w:szCs w:val="28"/>
        </w:rPr>
        <w:t xml:space="preserve"> с незначительным снижением в 201</w:t>
      </w:r>
      <w:r w:rsidR="00B9711E" w:rsidRPr="0066174B">
        <w:rPr>
          <w:sz w:val="28"/>
          <w:szCs w:val="28"/>
        </w:rPr>
        <w:t>0</w:t>
      </w:r>
      <w:r w:rsidR="00137A56" w:rsidRPr="0066174B">
        <w:rPr>
          <w:sz w:val="28"/>
          <w:szCs w:val="28"/>
        </w:rPr>
        <w:t xml:space="preserve"> году</w:t>
      </w:r>
      <w:r w:rsidR="00564884" w:rsidRPr="0066174B">
        <w:rPr>
          <w:sz w:val="28"/>
          <w:szCs w:val="28"/>
        </w:rPr>
        <w:t>:</w:t>
      </w:r>
    </w:p>
    <w:p w:rsidR="00564884" w:rsidRPr="0066174B" w:rsidRDefault="00564884" w:rsidP="00DB2520">
      <w:pPr>
        <w:ind w:firstLine="709"/>
        <w:jc w:val="both"/>
        <w:rPr>
          <w:sz w:val="28"/>
          <w:szCs w:val="28"/>
        </w:rPr>
      </w:pPr>
      <w:r w:rsidRPr="0066174B">
        <w:rPr>
          <w:sz w:val="28"/>
          <w:szCs w:val="28"/>
        </w:rPr>
        <w:t>- на 01.01.2010г.-11</w:t>
      </w:r>
      <w:r w:rsidR="0026752A" w:rsidRPr="0066174B">
        <w:rPr>
          <w:sz w:val="28"/>
          <w:szCs w:val="28"/>
        </w:rPr>
        <w:t>1</w:t>
      </w:r>
      <w:r w:rsidR="00772A28" w:rsidRPr="0066174B">
        <w:rPr>
          <w:sz w:val="28"/>
          <w:szCs w:val="28"/>
        </w:rPr>
        <w:t> </w:t>
      </w:r>
      <w:r w:rsidR="0026752A" w:rsidRPr="0066174B">
        <w:rPr>
          <w:sz w:val="28"/>
          <w:szCs w:val="28"/>
        </w:rPr>
        <w:t>978</w:t>
      </w:r>
      <w:r w:rsidR="00772A28" w:rsidRPr="0066174B">
        <w:rPr>
          <w:sz w:val="28"/>
          <w:szCs w:val="28"/>
        </w:rPr>
        <w:t xml:space="preserve"> </w:t>
      </w:r>
      <w:r w:rsidRPr="0066174B">
        <w:rPr>
          <w:sz w:val="28"/>
          <w:szCs w:val="28"/>
        </w:rPr>
        <w:t>тыс.руб.</w:t>
      </w:r>
      <w:r w:rsidR="008473DF" w:rsidRPr="0066174B">
        <w:rPr>
          <w:sz w:val="28"/>
          <w:szCs w:val="28"/>
        </w:rPr>
        <w:t>,</w:t>
      </w:r>
      <w:r w:rsidR="00772A28" w:rsidRPr="0066174B">
        <w:rPr>
          <w:sz w:val="28"/>
          <w:szCs w:val="28"/>
        </w:rPr>
        <w:t xml:space="preserve"> </w:t>
      </w:r>
      <w:r w:rsidR="008473DF" w:rsidRPr="0066174B">
        <w:rPr>
          <w:sz w:val="28"/>
          <w:szCs w:val="28"/>
        </w:rPr>
        <w:t>расходы на обслуживание-</w:t>
      </w:r>
      <w:r w:rsidR="0026752A" w:rsidRPr="0066174B">
        <w:rPr>
          <w:sz w:val="28"/>
          <w:szCs w:val="28"/>
        </w:rPr>
        <w:t>10493 тыс.руб.</w:t>
      </w:r>
      <w:r w:rsidR="008473DF" w:rsidRPr="0066174B">
        <w:rPr>
          <w:sz w:val="28"/>
          <w:szCs w:val="28"/>
        </w:rPr>
        <w:t xml:space="preserve"> </w:t>
      </w:r>
    </w:p>
    <w:p w:rsidR="00564884" w:rsidRPr="0066174B" w:rsidRDefault="00564884" w:rsidP="00DB2520">
      <w:pPr>
        <w:ind w:firstLine="709"/>
        <w:jc w:val="both"/>
        <w:rPr>
          <w:sz w:val="28"/>
          <w:szCs w:val="28"/>
        </w:rPr>
      </w:pPr>
      <w:r w:rsidRPr="0066174B">
        <w:rPr>
          <w:sz w:val="28"/>
          <w:szCs w:val="28"/>
        </w:rPr>
        <w:t>- на 01.01.2011г.- 104 30</w:t>
      </w:r>
      <w:r w:rsidR="00EB7A8C" w:rsidRPr="0066174B">
        <w:rPr>
          <w:sz w:val="28"/>
          <w:szCs w:val="28"/>
        </w:rPr>
        <w:t>2</w:t>
      </w:r>
      <w:r w:rsidRPr="0066174B">
        <w:rPr>
          <w:sz w:val="28"/>
          <w:szCs w:val="28"/>
        </w:rPr>
        <w:t xml:space="preserve"> тыс.руб.</w:t>
      </w:r>
      <w:r w:rsidR="008473DF" w:rsidRPr="0066174B">
        <w:rPr>
          <w:sz w:val="28"/>
          <w:szCs w:val="28"/>
        </w:rPr>
        <w:t>, расходы на обслуживание -</w:t>
      </w:r>
      <w:r w:rsidR="00EB7A8C" w:rsidRPr="0066174B">
        <w:rPr>
          <w:sz w:val="28"/>
          <w:szCs w:val="28"/>
        </w:rPr>
        <w:t>13600</w:t>
      </w:r>
      <w:r w:rsidR="008473DF" w:rsidRPr="0066174B">
        <w:rPr>
          <w:sz w:val="28"/>
          <w:szCs w:val="28"/>
        </w:rPr>
        <w:t xml:space="preserve"> тыс.руб</w:t>
      </w:r>
      <w:r w:rsidR="00E53B5A" w:rsidRPr="0066174B">
        <w:rPr>
          <w:sz w:val="28"/>
          <w:szCs w:val="28"/>
        </w:rPr>
        <w:t>.</w:t>
      </w:r>
    </w:p>
    <w:p w:rsidR="00564884" w:rsidRPr="0066174B" w:rsidRDefault="00564884" w:rsidP="00DB2520">
      <w:pPr>
        <w:ind w:firstLine="709"/>
        <w:jc w:val="both"/>
        <w:rPr>
          <w:sz w:val="28"/>
          <w:szCs w:val="28"/>
        </w:rPr>
      </w:pPr>
      <w:r w:rsidRPr="0066174B">
        <w:rPr>
          <w:sz w:val="28"/>
          <w:szCs w:val="28"/>
        </w:rPr>
        <w:t>- на 01.01.2012г.- 111 800 тыс.руб.</w:t>
      </w:r>
      <w:r w:rsidR="008473DF" w:rsidRPr="0066174B">
        <w:rPr>
          <w:sz w:val="28"/>
          <w:szCs w:val="28"/>
        </w:rPr>
        <w:t>, расходы на обслуживание -</w:t>
      </w:r>
      <w:r w:rsidR="0069007E" w:rsidRPr="0066174B">
        <w:rPr>
          <w:sz w:val="28"/>
          <w:szCs w:val="28"/>
        </w:rPr>
        <w:t>8319</w:t>
      </w:r>
      <w:r w:rsidR="008473DF" w:rsidRPr="0066174B">
        <w:rPr>
          <w:sz w:val="28"/>
          <w:szCs w:val="28"/>
        </w:rPr>
        <w:t xml:space="preserve"> тыс.руб</w:t>
      </w:r>
      <w:r w:rsidR="00E53B5A" w:rsidRPr="0066174B">
        <w:rPr>
          <w:sz w:val="28"/>
          <w:szCs w:val="28"/>
        </w:rPr>
        <w:t>.</w:t>
      </w:r>
    </w:p>
    <w:p w:rsidR="00564884" w:rsidRPr="0066174B" w:rsidRDefault="00564884" w:rsidP="00DB2520">
      <w:pPr>
        <w:ind w:firstLine="709"/>
        <w:jc w:val="both"/>
        <w:rPr>
          <w:sz w:val="28"/>
          <w:szCs w:val="28"/>
        </w:rPr>
      </w:pPr>
      <w:r w:rsidRPr="0066174B">
        <w:rPr>
          <w:sz w:val="28"/>
          <w:szCs w:val="28"/>
        </w:rPr>
        <w:t>- на 01.01.2013г.- 140 000 тыс.руб.</w:t>
      </w:r>
      <w:r w:rsidR="008473DF" w:rsidRPr="0066174B">
        <w:rPr>
          <w:sz w:val="28"/>
          <w:szCs w:val="28"/>
        </w:rPr>
        <w:t>, расходы на обслуживание -11310 тыс.руб</w:t>
      </w:r>
      <w:r w:rsidR="00E53B5A" w:rsidRPr="0066174B">
        <w:rPr>
          <w:sz w:val="28"/>
          <w:szCs w:val="28"/>
        </w:rPr>
        <w:t>.</w:t>
      </w:r>
    </w:p>
    <w:p w:rsidR="00564884" w:rsidRDefault="00564884" w:rsidP="00DB2520">
      <w:pPr>
        <w:ind w:firstLine="709"/>
        <w:jc w:val="both"/>
        <w:rPr>
          <w:sz w:val="28"/>
          <w:szCs w:val="28"/>
        </w:rPr>
      </w:pPr>
      <w:r w:rsidRPr="0066174B">
        <w:rPr>
          <w:sz w:val="28"/>
          <w:szCs w:val="28"/>
        </w:rPr>
        <w:t>- на 01.01.2014г.- 140 443 тыс.руб.</w:t>
      </w:r>
      <w:r w:rsidR="008473DF" w:rsidRPr="0066174B">
        <w:rPr>
          <w:sz w:val="28"/>
          <w:szCs w:val="28"/>
        </w:rPr>
        <w:t xml:space="preserve">, расходы на обслуживание -12598 тыс.руб. </w:t>
      </w:r>
    </w:p>
    <w:p w:rsidR="00F42C04" w:rsidRDefault="00F42C04" w:rsidP="00DB2520">
      <w:pPr>
        <w:ind w:firstLine="709"/>
        <w:jc w:val="both"/>
        <w:rPr>
          <w:sz w:val="28"/>
          <w:szCs w:val="28"/>
        </w:rPr>
      </w:pPr>
      <w:r w:rsidRPr="0066174B">
        <w:rPr>
          <w:sz w:val="28"/>
          <w:szCs w:val="28"/>
        </w:rPr>
        <w:t>- на 01.01.201</w:t>
      </w:r>
      <w:r>
        <w:rPr>
          <w:sz w:val="28"/>
          <w:szCs w:val="28"/>
        </w:rPr>
        <w:t>5</w:t>
      </w:r>
      <w:r w:rsidRPr="0066174B">
        <w:rPr>
          <w:sz w:val="28"/>
          <w:szCs w:val="28"/>
        </w:rPr>
        <w:t>г.- 140 443 тыс.руб., расходы на обслуживание -</w:t>
      </w:r>
      <w:r>
        <w:rPr>
          <w:sz w:val="28"/>
          <w:szCs w:val="28"/>
        </w:rPr>
        <w:t>10771</w:t>
      </w:r>
      <w:r w:rsidRPr="0066174B">
        <w:rPr>
          <w:sz w:val="28"/>
          <w:szCs w:val="28"/>
        </w:rPr>
        <w:t xml:space="preserve"> тыс.руб. </w:t>
      </w:r>
    </w:p>
    <w:p w:rsidR="00F42C04" w:rsidRPr="0066174B" w:rsidRDefault="00F42C04" w:rsidP="008473DF">
      <w:pPr>
        <w:jc w:val="both"/>
        <w:rPr>
          <w:sz w:val="28"/>
          <w:szCs w:val="28"/>
        </w:rPr>
      </w:pPr>
    </w:p>
    <w:p w:rsidR="00137A56" w:rsidRPr="00FD5F4A" w:rsidRDefault="00137A56" w:rsidP="00137A5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F4A">
        <w:rPr>
          <w:rFonts w:ascii="Times New Roman" w:hAnsi="Times New Roman" w:cs="Times New Roman"/>
          <w:color w:val="000000"/>
          <w:sz w:val="28"/>
          <w:szCs w:val="28"/>
        </w:rPr>
        <w:t xml:space="preserve">Данные по объему расходов на обслуживание муниципального долга и дефицита местного бюджета приведены в </w:t>
      </w:r>
      <w:r w:rsidRPr="00FD5F4A">
        <w:rPr>
          <w:rFonts w:ascii="Times New Roman" w:hAnsi="Times New Roman" w:cs="Times New Roman"/>
          <w:sz w:val="28"/>
          <w:szCs w:val="28"/>
        </w:rPr>
        <w:t>т</w:t>
      </w:r>
      <w:r w:rsidR="0055689C" w:rsidRPr="00FD5F4A">
        <w:rPr>
          <w:rFonts w:ascii="Times New Roman" w:hAnsi="Times New Roman" w:cs="Times New Roman"/>
          <w:sz w:val="28"/>
          <w:szCs w:val="28"/>
        </w:rPr>
        <w:t>аблице</w:t>
      </w:r>
      <w:r w:rsidR="00AE3CEF" w:rsidRPr="00FD5F4A">
        <w:rPr>
          <w:rFonts w:ascii="Times New Roman" w:hAnsi="Times New Roman" w:cs="Times New Roman"/>
          <w:sz w:val="28"/>
          <w:szCs w:val="28"/>
        </w:rPr>
        <w:t xml:space="preserve"> </w:t>
      </w:r>
      <w:r w:rsidR="0055689C" w:rsidRPr="00FD5F4A">
        <w:rPr>
          <w:rFonts w:ascii="Times New Roman" w:hAnsi="Times New Roman" w:cs="Times New Roman"/>
          <w:sz w:val="28"/>
          <w:szCs w:val="28"/>
        </w:rPr>
        <w:t>№</w:t>
      </w:r>
      <w:r w:rsidR="00AE3CEF" w:rsidRPr="00FD5F4A">
        <w:rPr>
          <w:rFonts w:ascii="Times New Roman" w:hAnsi="Times New Roman" w:cs="Times New Roman"/>
          <w:sz w:val="28"/>
          <w:szCs w:val="28"/>
        </w:rPr>
        <w:t>8</w:t>
      </w:r>
      <w:r w:rsidR="00FD5F4A">
        <w:rPr>
          <w:rFonts w:ascii="Times New Roman" w:hAnsi="Times New Roman" w:cs="Times New Roman"/>
          <w:sz w:val="28"/>
          <w:szCs w:val="28"/>
        </w:rPr>
        <w:t xml:space="preserve"> </w:t>
      </w:r>
      <w:r w:rsidR="00FD5F4A" w:rsidRPr="00FD5F4A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  <w:r w:rsidR="0055689C" w:rsidRPr="00FD5F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108" w:type="dxa"/>
        <w:tblLook w:val="0000"/>
      </w:tblPr>
      <w:tblGrid>
        <w:gridCol w:w="2977"/>
        <w:gridCol w:w="1134"/>
        <w:gridCol w:w="1276"/>
        <w:gridCol w:w="1276"/>
        <w:gridCol w:w="1275"/>
        <w:gridCol w:w="1134"/>
        <w:gridCol w:w="1134"/>
      </w:tblGrid>
      <w:tr w:rsidR="00F42C04" w:rsidTr="002A621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137A56">
            <w:pPr>
              <w:jc w:val="center"/>
              <w:rPr>
                <w:b/>
                <w:bCs/>
              </w:rPr>
            </w:pPr>
            <w:r w:rsidRPr="00C80A58">
              <w:rPr>
                <w:b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137A56">
            <w:pPr>
              <w:jc w:val="center"/>
              <w:rPr>
                <w:b/>
                <w:bCs/>
              </w:rPr>
            </w:pPr>
            <w:r w:rsidRPr="00C80A58">
              <w:rPr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137A56">
            <w:pPr>
              <w:jc w:val="center"/>
              <w:rPr>
                <w:b/>
                <w:bCs/>
              </w:rPr>
            </w:pPr>
            <w:r w:rsidRPr="00C80A58">
              <w:rPr>
                <w:b/>
                <w:bCs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137A56">
            <w:pPr>
              <w:jc w:val="center"/>
              <w:rPr>
                <w:b/>
                <w:bCs/>
              </w:rPr>
            </w:pPr>
            <w:r w:rsidRPr="00C80A58">
              <w:rPr>
                <w:b/>
                <w:bCs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137A56">
            <w:pPr>
              <w:jc w:val="center"/>
              <w:rPr>
                <w:b/>
                <w:bCs/>
              </w:rPr>
            </w:pPr>
            <w:r w:rsidRPr="00C80A58">
              <w:rPr>
                <w:b/>
                <w:bCs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137A56">
            <w:pPr>
              <w:jc w:val="center"/>
              <w:rPr>
                <w:b/>
                <w:bCs/>
              </w:rPr>
            </w:pPr>
            <w:r w:rsidRPr="00C80A58">
              <w:rPr>
                <w:b/>
                <w:bCs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C04" w:rsidRPr="00C80A58" w:rsidRDefault="00F42C04" w:rsidP="00137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F42C04" w:rsidTr="002A621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04" w:rsidRPr="00C80A58" w:rsidRDefault="00F42C04" w:rsidP="00FD5F4A">
            <w:r w:rsidRPr="00C80A58">
              <w:t xml:space="preserve">Дефицит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CF3423" w:rsidP="00F42C04">
            <w:pPr>
              <w:jc w:val="center"/>
            </w:pPr>
            <w:r>
              <w:t>-</w:t>
            </w:r>
            <w:r w:rsidR="00F42C04" w:rsidRPr="00C80A58">
              <w:t>20 659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F42C04">
            <w:pPr>
              <w:ind w:left="-208" w:firstLine="208"/>
              <w:jc w:val="center"/>
            </w:pPr>
            <w:r w:rsidRPr="00C80A58">
              <w:t xml:space="preserve"> 8 648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CF3423" w:rsidP="00F42C04">
            <w:pPr>
              <w:jc w:val="center"/>
            </w:pPr>
            <w:r>
              <w:t>-</w:t>
            </w:r>
            <w:r w:rsidR="00F42C04" w:rsidRPr="00C80A58">
              <w:t>8 737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CF3423" w:rsidP="00F42C04">
            <w:pPr>
              <w:jc w:val="center"/>
            </w:pPr>
            <w:r>
              <w:t>-</w:t>
            </w:r>
            <w:r w:rsidR="00F42C04" w:rsidRPr="00C80A58">
              <w:t>62 940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F42C04">
            <w:pPr>
              <w:jc w:val="center"/>
            </w:pPr>
            <w:r w:rsidRPr="00C80A58">
              <w:t xml:space="preserve"> 14 469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04" w:rsidRPr="00C80A58" w:rsidRDefault="00F42C04" w:rsidP="00CF3423">
            <w:pPr>
              <w:jc w:val="center"/>
            </w:pPr>
            <w:r>
              <w:t>-</w:t>
            </w:r>
            <w:r w:rsidR="00CF3423">
              <w:t xml:space="preserve"> 8 048</w:t>
            </w:r>
          </w:p>
        </w:tc>
      </w:tr>
      <w:tr w:rsidR="00F42C04" w:rsidTr="002A621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04" w:rsidRPr="00C80A58" w:rsidRDefault="00F42C04" w:rsidP="00FD5F4A">
            <w:r w:rsidRPr="00C80A58">
              <w:t xml:space="preserve">Расходы на обслуживание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F42C04">
            <w:pPr>
              <w:jc w:val="center"/>
            </w:pPr>
            <w:r w:rsidRPr="00C80A58">
              <w:t>10 493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F42C04">
            <w:pPr>
              <w:jc w:val="center"/>
            </w:pPr>
            <w:r w:rsidRPr="00C80A58">
              <w:t>13 600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F42C04">
            <w:pPr>
              <w:jc w:val="center"/>
            </w:pPr>
            <w:r w:rsidRPr="00C80A58">
              <w:t>8 319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F42C04">
            <w:pPr>
              <w:jc w:val="center"/>
            </w:pPr>
            <w:r w:rsidRPr="00C80A58">
              <w:t>11 310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04" w:rsidRPr="00C80A58" w:rsidRDefault="00F42C04" w:rsidP="00F42C04">
            <w:pPr>
              <w:jc w:val="center"/>
            </w:pPr>
            <w:r w:rsidRPr="00C80A58">
              <w:t>12 598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04" w:rsidRPr="00F42C04" w:rsidRDefault="00F42C04" w:rsidP="00F42C04">
            <w:pPr>
              <w:jc w:val="center"/>
            </w:pPr>
            <w:r w:rsidRPr="00F42C04">
              <w:t>10</w:t>
            </w:r>
            <w:r w:rsidR="00CF3423">
              <w:t xml:space="preserve"> </w:t>
            </w:r>
            <w:r w:rsidRPr="00F42C04">
              <w:t>771</w:t>
            </w:r>
          </w:p>
        </w:tc>
      </w:tr>
    </w:tbl>
    <w:p w:rsidR="005B374D" w:rsidRPr="00564884" w:rsidRDefault="005B374D" w:rsidP="005B374D">
      <w:pPr>
        <w:ind w:firstLine="709"/>
        <w:jc w:val="both"/>
        <w:rPr>
          <w:color w:val="FF0000"/>
          <w:sz w:val="28"/>
          <w:szCs w:val="28"/>
        </w:rPr>
      </w:pPr>
      <w:r w:rsidRPr="00DA020E">
        <w:rPr>
          <w:color w:val="000000"/>
          <w:sz w:val="28"/>
          <w:szCs w:val="28"/>
        </w:rPr>
        <w:t xml:space="preserve">Анализ состояния задолженности по кредитам </w:t>
      </w:r>
      <w:r w:rsidR="00564884">
        <w:rPr>
          <w:color w:val="000000"/>
          <w:sz w:val="28"/>
          <w:szCs w:val="28"/>
        </w:rPr>
        <w:t>муниципального образования «Городской округ Протвино», полученных</w:t>
      </w:r>
      <w:r w:rsidRPr="00DA020E">
        <w:rPr>
          <w:color w:val="000000"/>
          <w:sz w:val="28"/>
          <w:szCs w:val="28"/>
        </w:rPr>
        <w:t xml:space="preserve"> </w:t>
      </w:r>
      <w:r w:rsidR="001730BC">
        <w:rPr>
          <w:color w:val="000000"/>
          <w:sz w:val="28"/>
          <w:szCs w:val="28"/>
        </w:rPr>
        <w:t xml:space="preserve">от кредитных организаций </w:t>
      </w:r>
      <w:r w:rsidRPr="00DA020E">
        <w:rPr>
          <w:color w:val="000000"/>
          <w:sz w:val="28"/>
          <w:szCs w:val="28"/>
        </w:rPr>
        <w:t>за 20</w:t>
      </w:r>
      <w:r w:rsidR="00564884">
        <w:rPr>
          <w:color w:val="000000"/>
          <w:sz w:val="28"/>
          <w:szCs w:val="28"/>
        </w:rPr>
        <w:t>1</w:t>
      </w:r>
      <w:r w:rsidR="00C735DB">
        <w:rPr>
          <w:color w:val="000000"/>
          <w:sz w:val="28"/>
          <w:szCs w:val="28"/>
        </w:rPr>
        <w:t>2</w:t>
      </w:r>
      <w:r w:rsidRPr="00DA020E">
        <w:rPr>
          <w:color w:val="000000"/>
          <w:sz w:val="28"/>
          <w:szCs w:val="28"/>
        </w:rPr>
        <w:t>-201</w:t>
      </w:r>
      <w:r w:rsidR="00FD5F4A">
        <w:rPr>
          <w:color w:val="000000"/>
          <w:sz w:val="28"/>
          <w:szCs w:val="28"/>
        </w:rPr>
        <w:t>4 годы</w:t>
      </w:r>
      <w:r>
        <w:rPr>
          <w:color w:val="000000"/>
          <w:sz w:val="28"/>
          <w:szCs w:val="28"/>
        </w:rPr>
        <w:t xml:space="preserve"> представлен в </w:t>
      </w:r>
      <w:r w:rsidRPr="00AE3CEF">
        <w:rPr>
          <w:sz w:val="28"/>
          <w:szCs w:val="28"/>
        </w:rPr>
        <w:t>таблице №</w:t>
      </w:r>
      <w:r w:rsidR="00AE3CEF" w:rsidRPr="00AE3CEF">
        <w:rPr>
          <w:sz w:val="28"/>
          <w:szCs w:val="28"/>
        </w:rPr>
        <w:t>9</w:t>
      </w:r>
      <w:r w:rsidR="001730BC" w:rsidRPr="00AE3CEF">
        <w:rPr>
          <w:sz w:val="28"/>
          <w:szCs w:val="28"/>
        </w:rPr>
        <w:t>.</w:t>
      </w:r>
    </w:p>
    <w:p w:rsidR="005B374D" w:rsidRPr="00DA020E" w:rsidRDefault="005B374D" w:rsidP="005B374D">
      <w:pPr>
        <w:ind w:firstLine="709"/>
        <w:jc w:val="right"/>
        <w:rPr>
          <w:color w:val="000000"/>
          <w:sz w:val="28"/>
          <w:szCs w:val="28"/>
        </w:rPr>
      </w:pPr>
      <w:r w:rsidRPr="00AE3CEF">
        <w:rPr>
          <w:sz w:val="28"/>
          <w:szCs w:val="28"/>
        </w:rPr>
        <w:t>Таблица №</w:t>
      </w:r>
      <w:r w:rsidR="00AE3CEF" w:rsidRPr="00AE3CEF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, (тыс. руб</w:t>
      </w:r>
      <w:r w:rsidR="00FD5F4A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)</w:t>
      </w:r>
    </w:p>
    <w:tbl>
      <w:tblPr>
        <w:tblW w:w="9924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559"/>
        <w:gridCol w:w="1333"/>
        <w:gridCol w:w="1644"/>
        <w:gridCol w:w="1559"/>
        <w:gridCol w:w="1560"/>
      </w:tblGrid>
      <w:tr w:rsidR="001730BC" w:rsidTr="005B4CC4">
        <w:tc>
          <w:tcPr>
            <w:tcW w:w="993" w:type="dxa"/>
            <w:vMerge w:val="restart"/>
          </w:tcPr>
          <w:p w:rsidR="001730BC" w:rsidRDefault="001730BC" w:rsidP="00F227B0">
            <w:pPr>
              <w:jc w:val="both"/>
            </w:pPr>
            <w:r>
              <w:t>Отчетный период</w:t>
            </w:r>
          </w:p>
        </w:tc>
        <w:tc>
          <w:tcPr>
            <w:tcW w:w="1276" w:type="dxa"/>
            <w:vMerge w:val="restart"/>
          </w:tcPr>
          <w:p w:rsidR="001730BC" w:rsidRDefault="001730BC" w:rsidP="00F227B0">
            <w:pPr>
              <w:jc w:val="both"/>
            </w:pPr>
            <w:r>
              <w:t>Остаток непогашенных кредитов на начало года</w:t>
            </w:r>
          </w:p>
        </w:tc>
        <w:tc>
          <w:tcPr>
            <w:tcW w:w="1559" w:type="dxa"/>
            <w:vMerge w:val="restart"/>
          </w:tcPr>
          <w:p w:rsidR="001730BC" w:rsidRDefault="001730BC" w:rsidP="00F227B0">
            <w:pPr>
              <w:jc w:val="both"/>
            </w:pPr>
            <w:r>
              <w:t>Привлечено средств (кредитов) в текущем году</w:t>
            </w:r>
          </w:p>
        </w:tc>
        <w:tc>
          <w:tcPr>
            <w:tcW w:w="1333" w:type="dxa"/>
            <w:vMerge w:val="restart"/>
          </w:tcPr>
          <w:p w:rsidR="001730BC" w:rsidRDefault="001730BC" w:rsidP="00F227B0">
            <w:pPr>
              <w:jc w:val="both"/>
            </w:pPr>
            <w:r>
              <w:t>Погашено кредитов в текущем году</w:t>
            </w:r>
          </w:p>
        </w:tc>
        <w:tc>
          <w:tcPr>
            <w:tcW w:w="3203" w:type="dxa"/>
            <w:gridSpan w:val="2"/>
          </w:tcPr>
          <w:p w:rsidR="001730BC" w:rsidRDefault="001730BC" w:rsidP="00F227B0">
            <w:pPr>
              <w:jc w:val="both"/>
            </w:pPr>
            <w:r>
              <w:t>в том числе</w:t>
            </w:r>
          </w:p>
        </w:tc>
        <w:tc>
          <w:tcPr>
            <w:tcW w:w="1560" w:type="dxa"/>
            <w:vMerge w:val="restart"/>
          </w:tcPr>
          <w:p w:rsidR="001730BC" w:rsidRDefault="001730BC" w:rsidP="00853976">
            <w:pPr>
              <w:jc w:val="both"/>
            </w:pPr>
            <w:r>
              <w:t xml:space="preserve">Остаток непогашенных кредитов на </w:t>
            </w:r>
            <w:r w:rsidR="00853976">
              <w:t xml:space="preserve">конец </w:t>
            </w:r>
            <w:r>
              <w:t>года</w:t>
            </w:r>
          </w:p>
        </w:tc>
      </w:tr>
      <w:tr w:rsidR="001730BC" w:rsidTr="005B4CC4">
        <w:tc>
          <w:tcPr>
            <w:tcW w:w="993" w:type="dxa"/>
            <w:vMerge/>
          </w:tcPr>
          <w:p w:rsidR="001730BC" w:rsidRDefault="001730BC" w:rsidP="00F227B0">
            <w:pPr>
              <w:jc w:val="both"/>
            </w:pPr>
          </w:p>
        </w:tc>
        <w:tc>
          <w:tcPr>
            <w:tcW w:w="1276" w:type="dxa"/>
            <w:vMerge/>
          </w:tcPr>
          <w:p w:rsidR="001730BC" w:rsidRDefault="001730BC" w:rsidP="00F227B0">
            <w:pPr>
              <w:jc w:val="both"/>
            </w:pPr>
          </w:p>
        </w:tc>
        <w:tc>
          <w:tcPr>
            <w:tcW w:w="1559" w:type="dxa"/>
            <w:vMerge/>
          </w:tcPr>
          <w:p w:rsidR="001730BC" w:rsidRDefault="001730BC" w:rsidP="00F227B0">
            <w:pPr>
              <w:jc w:val="both"/>
            </w:pPr>
          </w:p>
        </w:tc>
        <w:tc>
          <w:tcPr>
            <w:tcW w:w="1333" w:type="dxa"/>
            <w:vMerge/>
          </w:tcPr>
          <w:p w:rsidR="001730BC" w:rsidRDefault="001730BC" w:rsidP="00F227B0">
            <w:pPr>
              <w:jc w:val="both"/>
            </w:pPr>
          </w:p>
        </w:tc>
        <w:tc>
          <w:tcPr>
            <w:tcW w:w="1644" w:type="dxa"/>
          </w:tcPr>
          <w:p w:rsidR="001730BC" w:rsidRDefault="001730BC" w:rsidP="00F227B0">
            <w:pPr>
              <w:jc w:val="both"/>
            </w:pPr>
            <w:r>
              <w:t>Полученных в предыдущем году</w:t>
            </w:r>
          </w:p>
        </w:tc>
        <w:tc>
          <w:tcPr>
            <w:tcW w:w="1559" w:type="dxa"/>
          </w:tcPr>
          <w:p w:rsidR="001730BC" w:rsidRDefault="001730BC" w:rsidP="00F227B0">
            <w:pPr>
              <w:jc w:val="both"/>
            </w:pPr>
            <w:r>
              <w:t>Полученных в текущем году</w:t>
            </w:r>
          </w:p>
        </w:tc>
        <w:tc>
          <w:tcPr>
            <w:tcW w:w="1560" w:type="dxa"/>
            <w:vMerge/>
          </w:tcPr>
          <w:p w:rsidR="001730BC" w:rsidRDefault="001730BC" w:rsidP="00F227B0">
            <w:pPr>
              <w:jc w:val="both"/>
            </w:pPr>
          </w:p>
        </w:tc>
      </w:tr>
      <w:tr w:rsidR="001730BC" w:rsidTr="005B4CC4">
        <w:tc>
          <w:tcPr>
            <w:tcW w:w="993" w:type="dxa"/>
          </w:tcPr>
          <w:p w:rsidR="001730BC" w:rsidRDefault="001730BC" w:rsidP="001730BC">
            <w:pPr>
              <w:jc w:val="both"/>
            </w:pPr>
            <w:r>
              <w:t>2012</w:t>
            </w:r>
          </w:p>
        </w:tc>
        <w:tc>
          <w:tcPr>
            <w:tcW w:w="1276" w:type="dxa"/>
          </w:tcPr>
          <w:p w:rsidR="001730BC" w:rsidRDefault="001730BC" w:rsidP="00C735DB">
            <w:pPr>
              <w:jc w:val="right"/>
            </w:pPr>
            <w:r>
              <w:t>82 400</w:t>
            </w:r>
          </w:p>
        </w:tc>
        <w:tc>
          <w:tcPr>
            <w:tcW w:w="1559" w:type="dxa"/>
          </w:tcPr>
          <w:p w:rsidR="001730BC" w:rsidRDefault="001730BC" w:rsidP="00C735DB">
            <w:pPr>
              <w:jc w:val="right"/>
            </w:pPr>
            <w:r>
              <w:t>217 300</w:t>
            </w:r>
          </w:p>
        </w:tc>
        <w:tc>
          <w:tcPr>
            <w:tcW w:w="1333" w:type="dxa"/>
          </w:tcPr>
          <w:p w:rsidR="001730BC" w:rsidRDefault="001730BC" w:rsidP="00C735DB">
            <w:pPr>
              <w:jc w:val="right"/>
            </w:pPr>
            <w:r>
              <w:t>179 400</w:t>
            </w:r>
          </w:p>
        </w:tc>
        <w:tc>
          <w:tcPr>
            <w:tcW w:w="1644" w:type="dxa"/>
          </w:tcPr>
          <w:p w:rsidR="001730BC" w:rsidRDefault="001730BC" w:rsidP="00C735DB">
            <w:pPr>
              <w:jc w:val="right"/>
            </w:pPr>
            <w:r>
              <w:t>132 200</w:t>
            </w:r>
          </w:p>
        </w:tc>
        <w:tc>
          <w:tcPr>
            <w:tcW w:w="1559" w:type="dxa"/>
          </w:tcPr>
          <w:p w:rsidR="001730BC" w:rsidRDefault="001730BC" w:rsidP="00C735DB">
            <w:pPr>
              <w:jc w:val="right"/>
            </w:pPr>
            <w:r>
              <w:t>47 200</w:t>
            </w:r>
          </w:p>
        </w:tc>
        <w:tc>
          <w:tcPr>
            <w:tcW w:w="1560" w:type="dxa"/>
          </w:tcPr>
          <w:p w:rsidR="001730BC" w:rsidRDefault="001730BC" w:rsidP="00C735DB">
            <w:pPr>
              <w:jc w:val="right"/>
            </w:pPr>
            <w:r>
              <w:t>120 300</w:t>
            </w:r>
          </w:p>
        </w:tc>
      </w:tr>
      <w:tr w:rsidR="001730BC" w:rsidTr="005B4CC4">
        <w:tc>
          <w:tcPr>
            <w:tcW w:w="993" w:type="dxa"/>
          </w:tcPr>
          <w:p w:rsidR="001730BC" w:rsidRDefault="001730BC" w:rsidP="001730BC">
            <w:pPr>
              <w:jc w:val="both"/>
            </w:pPr>
            <w:r>
              <w:t>2013</w:t>
            </w:r>
          </w:p>
        </w:tc>
        <w:tc>
          <w:tcPr>
            <w:tcW w:w="1276" w:type="dxa"/>
          </w:tcPr>
          <w:p w:rsidR="001730BC" w:rsidRDefault="001730BC" w:rsidP="00C735DB">
            <w:pPr>
              <w:jc w:val="right"/>
            </w:pPr>
            <w:r>
              <w:t>120 300</w:t>
            </w:r>
          </w:p>
        </w:tc>
        <w:tc>
          <w:tcPr>
            <w:tcW w:w="1559" w:type="dxa"/>
          </w:tcPr>
          <w:p w:rsidR="001730BC" w:rsidRDefault="001730BC" w:rsidP="00C735DB">
            <w:pPr>
              <w:jc w:val="right"/>
            </w:pPr>
            <w:r>
              <w:t>188 443</w:t>
            </w:r>
          </w:p>
        </w:tc>
        <w:tc>
          <w:tcPr>
            <w:tcW w:w="1333" w:type="dxa"/>
          </w:tcPr>
          <w:p w:rsidR="001730BC" w:rsidRDefault="001730BC" w:rsidP="00C735DB">
            <w:pPr>
              <w:jc w:val="right"/>
            </w:pPr>
            <w:r>
              <w:t>168 300</w:t>
            </w:r>
          </w:p>
        </w:tc>
        <w:tc>
          <w:tcPr>
            <w:tcW w:w="1644" w:type="dxa"/>
          </w:tcPr>
          <w:p w:rsidR="001730BC" w:rsidRDefault="001730BC" w:rsidP="00C735DB">
            <w:pPr>
              <w:jc w:val="right"/>
            </w:pPr>
            <w:r>
              <w:t>125 300</w:t>
            </w:r>
          </w:p>
        </w:tc>
        <w:tc>
          <w:tcPr>
            <w:tcW w:w="1559" w:type="dxa"/>
          </w:tcPr>
          <w:p w:rsidR="001730BC" w:rsidRDefault="001730BC" w:rsidP="00C735DB">
            <w:pPr>
              <w:jc w:val="right"/>
            </w:pPr>
            <w:r>
              <w:t>43 000</w:t>
            </w:r>
          </w:p>
        </w:tc>
        <w:tc>
          <w:tcPr>
            <w:tcW w:w="1560" w:type="dxa"/>
          </w:tcPr>
          <w:p w:rsidR="001730BC" w:rsidRDefault="001730BC" w:rsidP="00C735DB">
            <w:pPr>
              <w:jc w:val="right"/>
            </w:pPr>
            <w:r>
              <w:t>140</w:t>
            </w:r>
            <w:r w:rsidR="00761D53">
              <w:t> </w:t>
            </w:r>
            <w:r>
              <w:t>443</w:t>
            </w:r>
          </w:p>
        </w:tc>
      </w:tr>
      <w:tr w:rsidR="00761D53" w:rsidTr="005B4CC4">
        <w:tc>
          <w:tcPr>
            <w:tcW w:w="993" w:type="dxa"/>
          </w:tcPr>
          <w:p w:rsidR="00761D53" w:rsidRDefault="00761D53" w:rsidP="001730BC">
            <w:pPr>
              <w:jc w:val="both"/>
            </w:pPr>
            <w:r>
              <w:t>2014</w:t>
            </w:r>
          </w:p>
        </w:tc>
        <w:tc>
          <w:tcPr>
            <w:tcW w:w="1276" w:type="dxa"/>
          </w:tcPr>
          <w:p w:rsidR="00761D53" w:rsidRDefault="00761D53" w:rsidP="00C735DB">
            <w:pPr>
              <w:jc w:val="right"/>
            </w:pPr>
            <w:r>
              <w:t>140 443</w:t>
            </w:r>
          </w:p>
        </w:tc>
        <w:tc>
          <w:tcPr>
            <w:tcW w:w="1559" w:type="dxa"/>
          </w:tcPr>
          <w:p w:rsidR="00761D53" w:rsidRDefault="00761D53" w:rsidP="00C735DB">
            <w:pPr>
              <w:jc w:val="right"/>
            </w:pPr>
            <w:r>
              <w:t>257 803</w:t>
            </w:r>
          </w:p>
        </w:tc>
        <w:tc>
          <w:tcPr>
            <w:tcW w:w="1333" w:type="dxa"/>
          </w:tcPr>
          <w:p w:rsidR="00761D53" w:rsidRDefault="00761D53" w:rsidP="00C735DB">
            <w:pPr>
              <w:jc w:val="right"/>
            </w:pPr>
            <w:r>
              <w:t>257 803</w:t>
            </w:r>
          </w:p>
        </w:tc>
        <w:tc>
          <w:tcPr>
            <w:tcW w:w="1644" w:type="dxa"/>
          </w:tcPr>
          <w:p w:rsidR="00761D53" w:rsidRDefault="00F04B38" w:rsidP="00C735DB">
            <w:pPr>
              <w:jc w:val="right"/>
            </w:pPr>
            <w:r>
              <w:t>140 443</w:t>
            </w:r>
          </w:p>
        </w:tc>
        <w:tc>
          <w:tcPr>
            <w:tcW w:w="1559" w:type="dxa"/>
          </w:tcPr>
          <w:p w:rsidR="00761D53" w:rsidRDefault="00F04B38" w:rsidP="00C735DB">
            <w:pPr>
              <w:jc w:val="right"/>
            </w:pPr>
            <w:r>
              <w:t>117 360</w:t>
            </w:r>
          </w:p>
        </w:tc>
        <w:tc>
          <w:tcPr>
            <w:tcW w:w="1560" w:type="dxa"/>
          </w:tcPr>
          <w:p w:rsidR="00761D53" w:rsidRDefault="00761D53" w:rsidP="00C735DB">
            <w:pPr>
              <w:jc w:val="right"/>
            </w:pPr>
            <w:r>
              <w:t>140 443</w:t>
            </w:r>
          </w:p>
        </w:tc>
      </w:tr>
    </w:tbl>
    <w:p w:rsidR="005B374D" w:rsidRDefault="005B374D" w:rsidP="005B374D">
      <w:pPr>
        <w:jc w:val="both"/>
      </w:pPr>
    </w:p>
    <w:p w:rsidR="005B374D" w:rsidRDefault="005B374D" w:rsidP="005B374D">
      <w:pPr>
        <w:ind w:firstLine="709"/>
        <w:jc w:val="both"/>
        <w:rPr>
          <w:sz w:val="28"/>
          <w:szCs w:val="28"/>
        </w:rPr>
      </w:pPr>
      <w:r w:rsidRPr="00313453">
        <w:rPr>
          <w:sz w:val="28"/>
          <w:szCs w:val="28"/>
        </w:rPr>
        <w:t xml:space="preserve">Политика управления муниципальным долгом </w:t>
      </w:r>
      <w:r w:rsidR="001E27C2">
        <w:rPr>
          <w:sz w:val="28"/>
          <w:szCs w:val="28"/>
        </w:rPr>
        <w:t>городского округа Протвино</w:t>
      </w:r>
      <w:r w:rsidRPr="00313453">
        <w:rPr>
          <w:sz w:val="28"/>
          <w:szCs w:val="28"/>
        </w:rPr>
        <w:t xml:space="preserve"> в 201</w:t>
      </w:r>
      <w:r w:rsidR="00310D79">
        <w:rPr>
          <w:sz w:val="28"/>
          <w:szCs w:val="28"/>
        </w:rPr>
        <w:t xml:space="preserve">4 </w:t>
      </w:r>
      <w:r w:rsidRPr="00313453">
        <w:rPr>
          <w:sz w:val="28"/>
          <w:szCs w:val="28"/>
        </w:rPr>
        <w:t xml:space="preserve">году строилась по принципу обеспечения принятых на себя </w:t>
      </w:r>
      <w:r w:rsidR="001E27C2">
        <w:rPr>
          <w:sz w:val="28"/>
          <w:szCs w:val="28"/>
        </w:rPr>
        <w:t xml:space="preserve">расходных </w:t>
      </w:r>
      <w:r w:rsidRPr="00313453">
        <w:rPr>
          <w:sz w:val="28"/>
          <w:szCs w:val="28"/>
        </w:rPr>
        <w:t>обязательств.</w:t>
      </w:r>
    </w:p>
    <w:p w:rsidR="005C71DF" w:rsidRDefault="005C71DF" w:rsidP="005B374D">
      <w:pPr>
        <w:ind w:firstLine="709"/>
        <w:jc w:val="both"/>
        <w:rPr>
          <w:sz w:val="28"/>
          <w:szCs w:val="28"/>
        </w:rPr>
      </w:pPr>
      <w:r w:rsidRPr="00995BD7">
        <w:rPr>
          <w:sz w:val="28"/>
          <w:szCs w:val="28"/>
        </w:rPr>
        <w:t xml:space="preserve">Предельный объем расходов на обслуживание муниципального долга </w:t>
      </w:r>
      <w:r w:rsidR="0079496C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установлен статьей </w:t>
      </w:r>
      <w:r w:rsidR="0012714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9496C">
        <w:rPr>
          <w:sz w:val="28"/>
          <w:szCs w:val="28"/>
        </w:rPr>
        <w:t>первоначального решения</w:t>
      </w:r>
      <w:r w:rsidR="00F168B3">
        <w:rPr>
          <w:sz w:val="28"/>
          <w:szCs w:val="28"/>
        </w:rPr>
        <w:t xml:space="preserve"> </w:t>
      </w:r>
      <w:r w:rsidR="00127147">
        <w:rPr>
          <w:sz w:val="28"/>
          <w:szCs w:val="28"/>
        </w:rPr>
        <w:t>о бюджете</w:t>
      </w:r>
      <w:r w:rsidR="00F168B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79496C">
        <w:rPr>
          <w:sz w:val="28"/>
          <w:szCs w:val="28"/>
        </w:rPr>
        <w:t xml:space="preserve">               </w:t>
      </w:r>
      <w:r w:rsidR="00127147">
        <w:rPr>
          <w:sz w:val="28"/>
          <w:szCs w:val="28"/>
        </w:rPr>
        <w:t xml:space="preserve"> 17 000</w:t>
      </w:r>
      <w:r w:rsidRPr="00995BD7">
        <w:rPr>
          <w:sz w:val="28"/>
          <w:szCs w:val="28"/>
        </w:rPr>
        <w:t xml:space="preserve"> тыс. руб</w:t>
      </w:r>
      <w:r w:rsidR="00127147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5C71DF" w:rsidRDefault="005C71DF" w:rsidP="005B3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городского округа Протвино на обслужив</w:t>
      </w:r>
      <w:r w:rsidR="00127147">
        <w:rPr>
          <w:sz w:val="28"/>
          <w:szCs w:val="28"/>
        </w:rPr>
        <w:t>ание муниципального долга в 2014</w:t>
      </w:r>
      <w:r>
        <w:rPr>
          <w:sz w:val="28"/>
          <w:szCs w:val="28"/>
        </w:rPr>
        <w:t xml:space="preserve"> году составили 1</w:t>
      </w:r>
      <w:r w:rsidR="0012714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127147">
        <w:rPr>
          <w:sz w:val="28"/>
          <w:szCs w:val="28"/>
        </w:rPr>
        <w:t>771</w:t>
      </w:r>
      <w:r>
        <w:rPr>
          <w:sz w:val="28"/>
          <w:szCs w:val="28"/>
        </w:rPr>
        <w:t xml:space="preserve"> тыс.</w:t>
      </w:r>
      <w:r w:rsidR="0012714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127147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127147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127147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 от уточненных бюджетных назначений (</w:t>
      </w:r>
      <w:r w:rsidR="00127147">
        <w:rPr>
          <w:sz w:val="28"/>
          <w:szCs w:val="28"/>
        </w:rPr>
        <w:t xml:space="preserve">10 878 </w:t>
      </w:r>
      <w:r>
        <w:rPr>
          <w:sz w:val="28"/>
          <w:szCs w:val="28"/>
        </w:rPr>
        <w:t>тыс.</w:t>
      </w:r>
      <w:r w:rsidR="0012714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127147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9D3AD9">
        <w:rPr>
          <w:sz w:val="28"/>
          <w:szCs w:val="28"/>
        </w:rPr>
        <w:t>, или 63,4% от первоначального плана.</w:t>
      </w:r>
    </w:p>
    <w:p w:rsidR="00F168B3" w:rsidRDefault="00F168B3" w:rsidP="005B3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соответствующим периодом прошлого года </w:t>
      </w:r>
      <w:r w:rsidR="00317E87">
        <w:rPr>
          <w:sz w:val="28"/>
          <w:szCs w:val="28"/>
        </w:rPr>
        <w:t xml:space="preserve">годовые </w:t>
      </w:r>
      <w:r>
        <w:rPr>
          <w:sz w:val="28"/>
          <w:szCs w:val="28"/>
        </w:rPr>
        <w:t xml:space="preserve">расходы бюджета на обслуживание муниципального долга </w:t>
      </w:r>
      <w:r w:rsidR="00317E87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317E87" w:rsidRPr="00C7644A">
        <w:rPr>
          <w:color w:val="000000"/>
          <w:sz w:val="28"/>
          <w:szCs w:val="28"/>
        </w:rPr>
        <w:t>1 827 тыс. рублей</w:t>
      </w:r>
      <w:r>
        <w:rPr>
          <w:sz w:val="28"/>
          <w:szCs w:val="28"/>
        </w:rPr>
        <w:t xml:space="preserve"> (в 201</w:t>
      </w:r>
      <w:r w:rsidR="00DA520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расходы состав</w:t>
      </w:r>
      <w:r w:rsidR="00317E87">
        <w:rPr>
          <w:sz w:val="28"/>
          <w:szCs w:val="28"/>
        </w:rPr>
        <w:t>ляли</w:t>
      </w:r>
      <w:r>
        <w:rPr>
          <w:sz w:val="28"/>
          <w:szCs w:val="28"/>
        </w:rPr>
        <w:t xml:space="preserve"> </w:t>
      </w:r>
      <w:r w:rsidR="00DA520C" w:rsidRPr="00C7644A">
        <w:rPr>
          <w:color w:val="000000"/>
          <w:sz w:val="28"/>
          <w:szCs w:val="28"/>
        </w:rPr>
        <w:t>12</w:t>
      </w:r>
      <w:r w:rsidR="00DA520C">
        <w:rPr>
          <w:color w:val="000000"/>
          <w:sz w:val="28"/>
          <w:szCs w:val="28"/>
        </w:rPr>
        <w:t> </w:t>
      </w:r>
      <w:r w:rsidR="00DA520C" w:rsidRPr="00C7644A">
        <w:rPr>
          <w:color w:val="000000"/>
          <w:sz w:val="28"/>
          <w:szCs w:val="28"/>
        </w:rPr>
        <w:t xml:space="preserve">598 </w:t>
      </w:r>
      <w:r>
        <w:rPr>
          <w:sz w:val="28"/>
          <w:szCs w:val="28"/>
        </w:rPr>
        <w:t>тыс.</w:t>
      </w:r>
      <w:r w:rsidR="00317E8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317E87">
        <w:rPr>
          <w:sz w:val="28"/>
          <w:szCs w:val="28"/>
        </w:rPr>
        <w:t>лей</w:t>
      </w:r>
      <w:r>
        <w:rPr>
          <w:sz w:val="28"/>
          <w:szCs w:val="28"/>
        </w:rPr>
        <w:t>).</w:t>
      </w:r>
    </w:p>
    <w:p w:rsidR="00F168B3" w:rsidRDefault="00985251" w:rsidP="005B3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р</w:t>
      </w:r>
      <w:r w:rsidR="00F168B3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F168B3">
        <w:rPr>
          <w:sz w:val="28"/>
          <w:szCs w:val="28"/>
        </w:rPr>
        <w:t xml:space="preserve"> на обслуживание муниципального долга не превыша</w:t>
      </w:r>
      <w:r>
        <w:rPr>
          <w:sz w:val="28"/>
          <w:szCs w:val="28"/>
        </w:rPr>
        <w:t>ет</w:t>
      </w:r>
      <w:r w:rsidR="00F168B3"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>й</w:t>
      </w:r>
      <w:r w:rsidR="00F168B3">
        <w:rPr>
          <w:sz w:val="28"/>
          <w:szCs w:val="28"/>
        </w:rPr>
        <w:t xml:space="preserve"> размер, установленны</w:t>
      </w:r>
      <w:r>
        <w:rPr>
          <w:sz w:val="28"/>
          <w:szCs w:val="28"/>
        </w:rPr>
        <w:t>й</w:t>
      </w:r>
      <w:r w:rsidR="00F168B3">
        <w:rPr>
          <w:sz w:val="28"/>
          <w:szCs w:val="28"/>
        </w:rPr>
        <w:t xml:space="preserve"> ст</w:t>
      </w:r>
      <w:r w:rsidR="00317E87">
        <w:rPr>
          <w:sz w:val="28"/>
          <w:szCs w:val="28"/>
        </w:rPr>
        <w:t xml:space="preserve">атьей </w:t>
      </w:r>
      <w:r w:rsidR="00F168B3">
        <w:rPr>
          <w:sz w:val="28"/>
          <w:szCs w:val="28"/>
        </w:rPr>
        <w:t xml:space="preserve">111 </w:t>
      </w:r>
      <w:r w:rsidR="00317E87">
        <w:rPr>
          <w:sz w:val="28"/>
          <w:szCs w:val="28"/>
        </w:rPr>
        <w:t>БК РФ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)</w:t>
      </w:r>
      <w:r w:rsidR="00F168B3">
        <w:rPr>
          <w:sz w:val="28"/>
          <w:szCs w:val="28"/>
        </w:rPr>
        <w:t>.</w:t>
      </w:r>
    </w:p>
    <w:p w:rsidR="00915049" w:rsidRDefault="00915049" w:rsidP="005B3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74D" w:rsidRPr="006830AA" w:rsidRDefault="0094295E" w:rsidP="00E411A6">
      <w:pPr>
        <w:ind w:firstLine="709"/>
        <w:jc w:val="center"/>
        <w:rPr>
          <w:b/>
          <w:sz w:val="28"/>
          <w:szCs w:val="28"/>
        </w:rPr>
      </w:pPr>
      <w:r w:rsidRPr="00B9680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9680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B968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B374D" w:rsidRPr="006830AA">
        <w:rPr>
          <w:b/>
          <w:sz w:val="28"/>
          <w:szCs w:val="28"/>
        </w:rPr>
        <w:t>Исполнение муниципальных программ</w:t>
      </w:r>
    </w:p>
    <w:p w:rsidR="00F67669" w:rsidRPr="006830AA" w:rsidRDefault="00F67669" w:rsidP="00125234">
      <w:pPr>
        <w:ind w:firstLine="709"/>
        <w:jc w:val="center"/>
        <w:rPr>
          <w:b/>
          <w:sz w:val="28"/>
          <w:szCs w:val="28"/>
        </w:rPr>
      </w:pPr>
    </w:p>
    <w:p w:rsidR="00094E8F" w:rsidRPr="006830AA" w:rsidRDefault="00094E8F" w:rsidP="00094E8F">
      <w:pPr>
        <w:ind w:firstLine="34"/>
        <w:jc w:val="both"/>
        <w:rPr>
          <w:rFonts w:ascii="Arial" w:hAnsi="Arial" w:cs="Arial"/>
        </w:rPr>
      </w:pPr>
      <w:r w:rsidRPr="006830AA">
        <w:rPr>
          <w:sz w:val="28"/>
          <w:szCs w:val="28"/>
        </w:rPr>
        <w:t xml:space="preserve">       </w:t>
      </w:r>
      <w:r w:rsidR="006B5295">
        <w:rPr>
          <w:sz w:val="28"/>
          <w:szCs w:val="28"/>
        </w:rPr>
        <w:t>Муниципальные</w:t>
      </w:r>
      <w:r w:rsidRPr="006830AA">
        <w:rPr>
          <w:sz w:val="28"/>
          <w:szCs w:val="28"/>
        </w:rPr>
        <w:t xml:space="preserve"> программы являются одним из важнейших инструментов осуществления </w:t>
      </w:r>
      <w:r w:rsidR="006B5295">
        <w:rPr>
          <w:sz w:val="28"/>
          <w:szCs w:val="28"/>
        </w:rPr>
        <w:t>муниципальной</w:t>
      </w:r>
      <w:r w:rsidRPr="006830AA">
        <w:rPr>
          <w:sz w:val="28"/>
          <w:szCs w:val="28"/>
        </w:rPr>
        <w:t xml:space="preserve"> структурной политики, реализации целей и приоритетных направлений социально-экономического развития города Протвино.</w:t>
      </w:r>
    </w:p>
    <w:p w:rsidR="00FA7DF0" w:rsidRPr="00FA7DF0" w:rsidRDefault="00FA7DF0" w:rsidP="00FA7DF0">
      <w:pPr>
        <w:ind w:firstLine="709"/>
        <w:jc w:val="both"/>
        <w:rPr>
          <w:sz w:val="28"/>
          <w:szCs w:val="28"/>
        </w:rPr>
      </w:pPr>
      <w:r w:rsidRPr="00FA7DF0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 xml:space="preserve">последовательно </w:t>
      </w:r>
      <w:r w:rsidRPr="00FA7DF0">
        <w:rPr>
          <w:sz w:val="28"/>
          <w:szCs w:val="28"/>
        </w:rPr>
        <w:t>действовали</w:t>
      </w:r>
      <w:r>
        <w:rPr>
          <w:sz w:val="28"/>
          <w:szCs w:val="28"/>
        </w:rPr>
        <w:t xml:space="preserve"> постановления</w:t>
      </w:r>
      <w:r w:rsidRPr="00FA7DF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A7DF0">
        <w:rPr>
          <w:sz w:val="28"/>
          <w:szCs w:val="28"/>
        </w:rPr>
        <w:t xml:space="preserve">дминистрации города Протвино от 25.12.2013 </w:t>
      </w:r>
      <w:r>
        <w:rPr>
          <w:sz w:val="28"/>
          <w:szCs w:val="28"/>
        </w:rPr>
        <w:t>№</w:t>
      </w:r>
      <w:r w:rsidRPr="00FA7DF0">
        <w:rPr>
          <w:sz w:val="28"/>
          <w:szCs w:val="28"/>
        </w:rPr>
        <w:t xml:space="preserve"> 1088 «Об утверждении Положения о порядке разработки и реализации муниципальных программ городского округа Протвино» и </w:t>
      </w:r>
      <w:r>
        <w:rPr>
          <w:sz w:val="28"/>
          <w:szCs w:val="28"/>
        </w:rPr>
        <w:t xml:space="preserve"> </w:t>
      </w:r>
      <w:r w:rsidRPr="00FA7DF0">
        <w:rPr>
          <w:bCs/>
          <w:spacing w:val="30"/>
          <w:sz w:val="28"/>
          <w:szCs w:val="28"/>
        </w:rPr>
        <w:t>от</w:t>
      </w:r>
      <w:r>
        <w:rPr>
          <w:bCs/>
          <w:spacing w:val="30"/>
          <w:sz w:val="28"/>
          <w:szCs w:val="28"/>
        </w:rPr>
        <w:t xml:space="preserve"> </w:t>
      </w:r>
      <w:r w:rsidRPr="00FA7DF0">
        <w:rPr>
          <w:sz w:val="28"/>
          <w:szCs w:val="28"/>
        </w:rPr>
        <w:t>01.09.2014</w:t>
      </w:r>
      <w:r>
        <w:rPr>
          <w:sz w:val="28"/>
          <w:szCs w:val="28"/>
        </w:rPr>
        <w:t xml:space="preserve"> № </w:t>
      </w:r>
      <w:r w:rsidRPr="00FA7DF0">
        <w:rPr>
          <w:sz w:val="28"/>
          <w:szCs w:val="28"/>
        </w:rPr>
        <w:t>765 «Об утверждении Порядка разработки и реализации муниципальных программ  городского округа Протвино»</w:t>
      </w:r>
      <w:r>
        <w:rPr>
          <w:sz w:val="28"/>
          <w:szCs w:val="28"/>
        </w:rPr>
        <w:t>.</w:t>
      </w:r>
    </w:p>
    <w:p w:rsidR="00964C82" w:rsidRDefault="00FA7DF0" w:rsidP="00FA7D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бюджет на 2014 год сформирован по 16  муниципальным программам с общим объемом финансирования 30 495,0 тыс. рублей или 3,2% от общих расходов бюджета. По результатам внесенных изменений общий объем </w:t>
      </w:r>
      <w:r w:rsidR="00494EB9">
        <w:rPr>
          <w:sz w:val="28"/>
          <w:szCs w:val="28"/>
        </w:rPr>
        <w:t>расходов</w:t>
      </w:r>
      <w:r>
        <w:rPr>
          <w:sz w:val="28"/>
          <w:szCs w:val="28"/>
        </w:rPr>
        <w:t>, предусмотренных на реализацию 1</w:t>
      </w:r>
      <w:r w:rsidR="00413A67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программ, составил </w:t>
      </w:r>
      <w:r w:rsidR="00413A67" w:rsidRPr="001B1396">
        <w:rPr>
          <w:bCs/>
          <w:sz w:val="28"/>
          <w:szCs w:val="28"/>
        </w:rPr>
        <w:t>201953</w:t>
      </w:r>
      <w:r w:rsidR="00A05146">
        <w:rPr>
          <w:sz w:val="28"/>
          <w:szCs w:val="28"/>
        </w:rPr>
        <w:t>,0 тыс. рублей.</w:t>
      </w:r>
    </w:p>
    <w:p w:rsidR="00964C82" w:rsidRDefault="00964C82" w:rsidP="00FA7D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9E">
        <w:rPr>
          <w:color w:val="000000"/>
          <w:sz w:val="28"/>
          <w:szCs w:val="28"/>
        </w:rPr>
        <w:t>Д</w:t>
      </w:r>
      <w:r w:rsidRPr="000A469E">
        <w:rPr>
          <w:bCs/>
          <w:color w:val="000000"/>
          <w:sz w:val="28"/>
          <w:szCs w:val="28"/>
        </w:rPr>
        <w:t xml:space="preserve">оля </w:t>
      </w:r>
      <w:r w:rsidR="00A05146" w:rsidRPr="000A469E">
        <w:rPr>
          <w:bCs/>
          <w:color w:val="000000"/>
          <w:sz w:val="28"/>
          <w:szCs w:val="28"/>
        </w:rPr>
        <w:t xml:space="preserve">плановых назначений </w:t>
      </w:r>
      <w:r w:rsidRPr="000A469E">
        <w:rPr>
          <w:bCs/>
          <w:color w:val="000000"/>
          <w:sz w:val="28"/>
          <w:szCs w:val="28"/>
        </w:rPr>
        <w:t xml:space="preserve">программных расходов в составе бюджета в 2014 году </w:t>
      </w:r>
      <w:r w:rsidR="00A05146" w:rsidRPr="000A469E">
        <w:rPr>
          <w:bCs/>
          <w:color w:val="000000"/>
          <w:sz w:val="28"/>
          <w:szCs w:val="28"/>
        </w:rPr>
        <w:t>повысилась</w:t>
      </w:r>
      <w:r w:rsidRPr="000A469E">
        <w:rPr>
          <w:color w:val="000000"/>
          <w:sz w:val="28"/>
          <w:szCs w:val="28"/>
        </w:rPr>
        <w:t xml:space="preserve"> по отношению к 2013 году </w:t>
      </w:r>
      <w:r w:rsidR="00A05146" w:rsidRPr="000A469E">
        <w:rPr>
          <w:color w:val="000000"/>
          <w:sz w:val="28"/>
          <w:szCs w:val="28"/>
        </w:rPr>
        <w:t xml:space="preserve">на </w:t>
      </w:r>
      <w:r w:rsidR="00A05146" w:rsidRPr="000A469E">
        <w:rPr>
          <w:bCs/>
          <w:color w:val="000000"/>
          <w:sz w:val="28"/>
          <w:szCs w:val="28"/>
        </w:rPr>
        <w:t>157 133 тыс. рублей, или на 14,1%    (с 4,2% до 17,9 %)</w:t>
      </w:r>
      <w:r w:rsidRPr="000A469E">
        <w:rPr>
          <w:color w:val="000000"/>
          <w:sz w:val="28"/>
          <w:szCs w:val="28"/>
        </w:rPr>
        <w:t>.</w:t>
      </w:r>
      <w:r w:rsidR="00FA7DF0" w:rsidRPr="001B1396">
        <w:rPr>
          <w:sz w:val="28"/>
          <w:szCs w:val="28"/>
        </w:rPr>
        <w:t xml:space="preserve"> </w:t>
      </w:r>
    </w:p>
    <w:p w:rsidR="00FA7DF0" w:rsidRPr="001B1396" w:rsidRDefault="009D3A9C" w:rsidP="00FA7D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</w:t>
      </w:r>
      <w:r w:rsidR="00FA7DF0" w:rsidRPr="001B1396">
        <w:rPr>
          <w:sz w:val="28"/>
          <w:szCs w:val="28"/>
        </w:rPr>
        <w:t xml:space="preserve">исполнение по </w:t>
      </w:r>
      <w:r w:rsidR="001B1396">
        <w:rPr>
          <w:sz w:val="28"/>
          <w:szCs w:val="28"/>
        </w:rPr>
        <w:t xml:space="preserve">16 </w:t>
      </w:r>
      <w:r w:rsidR="00FA7DF0" w:rsidRPr="001B1396">
        <w:rPr>
          <w:sz w:val="28"/>
          <w:szCs w:val="28"/>
        </w:rPr>
        <w:t>муниципальным программам составило 1</w:t>
      </w:r>
      <w:r w:rsidR="00413A67" w:rsidRPr="001B1396">
        <w:rPr>
          <w:sz w:val="28"/>
          <w:szCs w:val="28"/>
        </w:rPr>
        <w:t>95</w:t>
      </w:r>
      <w:r w:rsidR="00FA7DF0" w:rsidRPr="001B1396">
        <w:rPr>
          <w:sz w:val="28"/>
          <w:szCs w:val="28"/>
        </w:rPr>
        <w:t> </w:t>
      </w:r>
      <w:r w:rsidR="00413A67" w:rsidRPr="001B1396">
        <w:rPr>
          <w:sz w:val="28"/>
          <w:szCs w:val="28"/>
        </w:rPr>
        <w:t>617</w:t>
      </w:r>
      <w:r w:rsidR="00FA7DF0" w:rsidRPr="001B1396">
        <w:rPr>
          <w:sz w:val="28"/>
          <w:szCs w:val="28"/>
        </w:rPr>
        <w:t xml:space="preserve">,0 тыс. рублей или </w:t>
      </w:r>
      <w:r w:rsidR="00413A67" w:rsidRPr="001B1396">
        <w:rPr>
          <w:sz w:val="28"/>
          <w:szCs w:val="28"/>
        </w:rPr>
        <w:t>17</w:t>
      </w:r>
      <w:r w:rsidR="00FA7DF0" w:rsidRPr="001B1396">
        <w:rPr>
          <w:sz w:val="28"/>
          <w:szCs w:val="28"/>
        </w:rPr>
        <w:t>,</w:t>
      </w:r>
      <w:r w:rsidR="00413A67" w:rsidRPr="001B1396">
        <w:rPr>
          <w:sz w:val="28"/>
          <w:szCs w:val="28"/>
        </w:rPr>
        <w:t>3</w:t>
      </w:r>
      <w:r w:rsidR="00FA7DF0" w:rsidRPr="001B1396">
        <w:rPr>
          <w:sz w:val="28"/>
          <w:szCs w:val="28"/>
        </w:rPr>
        <w:t xml:space="preserve"> % от </w:t>
      </w:r>
      <w:r w:rsidR="00413A67" w:rsidRPr="001B1396">
        <w:rPr>
          <w:sz w:val="28"/>
          <w:szCs w:val="28"/>
        </w:rPr>
        <w:t>уточненного</w:t>
      </w:r>
      <w:r w:rsidR="000A469E">
        <w:rPr>
          <w:sz w:val="28"/>
          <w:szCs w:val="28"/>
        </w:rPr>
        <w:t xml:space="preserve"> бюджета, что выше аналогичного показателя за 2013 год на 159 900 тыс. рублей или на 13,5% (с 3,8% до </w:t>
      </w:r>
      <w:r w:rsidR="000A469E" w:rsidRPr="001B1396">
        <w:rPr>
          <w:sz w:val="28"/>
          <w:szCs w:val="28"/>
        </w:rPr>
        <w:t>17,3 %</w:t>
      </w:r>
      <w:r w:rsidR="000A469E">
        <w:rPr>
          <w:sz w:val="28"/>
          <w:szCs w:val="28"/>
        </w:rPr>
        <w:t>).</w:t>
      </w:r>
    </w:p>
    <w:p w:rsidR="001B1396" w:rsidRDefault="001B1396" w:rsidP="001B13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бюджет города Протвино на 2014 год сформирован с нарушением требований БК РФ и </w:t>
      </w:r>
      <w:r w:rsidRPr="00F01ED2">
        <w:rPr>
          <w:sz w:val="28"/>
          <w:szCs w:val="28"/>
        </w:rPr>
        <w:t xml:space="preserve">Указаний, утвержденных  </w:t>
      </w:r>
      <w:r w:rsidR="00E70155" w:rsidRPr="00116EE6">
        <w:rPr>
          <w:sz w:val="28"/>
          <w:szCs w:val="28"/>
        </w:rPr>
        <w:t>п</w:t>
      </w:r>
      <w:r w:rsidR="00E70155" w:rsidRPr="00116EE6">
        <w:rPr>
          <w:bCs/>
          <w:sz w:val="28"/>
          <w:szCs w:val="28"/>
        </w:rPr>
        <w:t>риказ</w:t>
      </w:r>
      <w:r w:rsidR="00E70155">
        <w:rPr>
          <w:bCs/>
          <w:sz w:val="28"/>
          <w:szCs w:val="28"/>
        </w:rPr>
        <w:t>ом</w:t>
      </w:r>
      <w:r w:rsidR="00E70155" w:rsidRPr="00116EE6">
        <w:rPr>
          <w:bCs/>
          <w:sz w:val="28"/>
          <w:szCs w:val="28"/>
        </w:rPr>
        <w:t xml:space="preserve"> Министерства финансов РФ от 01.07.2013 № 65н </w:t>
      </w:r>
      <w:r>
        <w:rPr>
          <w:sz w:val="28"/>
          <w:szCs w:val="28"/>
        </w:rPr>
        <w:t>выразившимся в следующем.</w:t>
      </w:r>
    </w:p>
    <w:p w:rsidR="00027B5E" w:rsidRDefault="00027B5E" w:rsidP="00027B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программы неоднократно вносились изменения «от обратного» - под выделяемые бюджетные ассигнования, в </w:t>
      </w:r>
      <w:r w:rsidRPr="00CC5B38">
        <w:rPr>
          <w:b/>
          <w:i/>
          <w:sz w:val="28"/>
          <w:szCs w:val="28"/>
        </w:rPr>
        <w:t>нарушение требований, установленных статьей 179 Бюджетного кодекса РФ</w:t>
      </w:r>
      <w:r>
        <w:rPr>
          <w:sz w:val="28"/>
          <w:szCs w:val="28"/>
        </w:rPr>
        <w:t xml:space="preserve">.  Следует отметить, что в 2014 году государственные и муниципальные программы подлежали приведению в соответствие с законом (решением) о бюджете до 1 мая 2014 года (Федеральный </w:t>
      </w:r>
      <w:hyperlink r:id="rId17" w:history="1">
        <w:r w:rsidRPr="00CC5B38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03.02.2014 №1-ФЗ).</w:t>
      </w:r>
    </w:p>
    <w:p w:rsidR="00027B5E" w:rsidRDefault="00027B5E" w:rsidP="00027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города Протвино на 2014 год по одному и тому же  уникальному коду целевых статей расходов отражался ряд наименований целевых статей, что противоречило требованиям пункта 4 статьи 21 БК РФ. </w:t>
      </w:r>
    </w:p>
    <w:p w:rsidR="000A469E" w:rsidRDefault="000A469E" w:rsidP="000A46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0E41">
        <w:rPr>
          <w:sz w:val="28"/>
          <w:szCs w:val="28"/>
        </w:rPr>
        <w:t>В соответствии с требованиями п.2 ст</w:t>
      </w:r>
      <w:r>
        <w:rPr>
          <w:sz w:val="28"/>
          <w:szCs w:val="28"/>
        </w:rPr>
        <w:t>.</w:t>
      </w:r>
      <w:r w:rsidRPr="00650E41">
        <w:rPr>
          <w:sz w:val="28"/>
          <w:szCs w:val="28"/>
        </w:rPr>
        <w:t xml:space="preserve">179 </w:t>
      </w:r>
      <w:r>
        <w:rPr>
          <w:sz w:val="28"/>
          <w:szCs w:val="28"/>
        </w:rPr>
        <w:t>БК</w:t>
      </w:r>
      <w:r w:rsidRPr="00650E41">
        <w:rPr>
          <w:sz w:val="28"/>
          <w:szCs w:val="28"/>
        </w:rPr>
        <w:t xml:space="preserve"> РФ объем бюджетных ассигнований на финансовое обеспечение реализации муниципальных программ должен утверждаться решением о бюджете по соответствующей каждой программе целевой статье расходов бюджета в соответствии с утвердившим программу </w:t>
      </w:r>
      <w:r w:rsidRPr="00650E41">
        <w:rPr>
          <w:sz w:val="28"/>
          <w:szCs w:val="28"/>
        </w:rPr>
        <w:lastRenderedPageBreak/>
        <w:t>муниципальным правовым актом местной администрации муниципального образования.</w:t>
      </w:r>
    </w:p>
    <w:p w:rsidR="005E193C" w:rsidRDefault="005E193C" w:rsidP="005E1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расходов по подавляющему большинству  целевых программ в 2014 году осуществлялась без привязки бюджетных ассигнований к муниципальным программам в части целевой статьи расходов местного бюджета. </w:t>
      </w:r>
    </w:p>
    <w:p w:rsidR="00E70155" w:rsidRDefault="00027B5E" w:rsidP="00E70155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Кроме того, а</w:t>
      </w:r>
      <w:r w:rsidR="00E70155" w:rsidRPr="00116EE6">
        <w:rPr>
          <w:sz w:val="28"/>
          <w:szCs w:val="28"/>
        </w:rPr>
        <w:t>нализ Приложения №</w:t>
      </w:r>
      <w:r w:rsidR="00E70155">
        <w:rPr>
          <w:sz w:val="28"/>
          <w:szCs w:val="28"/>
        </w:rPr>
        <w:t>8</w:t>
      </w:r>
      <w:r w:rsidR="00E70155" w:rsidRPr="00116EE6">
        <w:rPr>
          <w:sz w:val="28"/>
          <w:szCs w:val="28"/>
        </w:rPr>
        <w:t xml:space="preserve"> </w:t>
      </w:r>
      <w:r w:rsidR="00E70155">
        <w:rPr>
          <w:sz w:val="28"/>
          <w:szCs w:val="28"/>
        </w:rPr>
        <w:t xml:space="preserve">к проекту решения </w:t>
      </w:r>
      <w:r w:rsidR="00E70155" w:rsidRPr="00116EE6">
        <w:rPr>
          <w:sz w:val="28"/>
          <w:szCs w:val="28"/>
        </w:rPr>
        <w:t>показал, что в нарушение требований п.4.2.1 п</w:t>
      </w:r>
      <w:r w:rsidR="00E70155" w:rsidRPr="00116EE6">
        <w:rPr>
          <w:bCs/>
          <w:sz w:val="28"/>
          <w:szCs w:val="28"/>
        </w:rPr>
        <w:t>риказа Министерства финансов РФ от 01.07.2013</w:t>
      </w:r>
      <w:r w:rsidR="002643BB">
        <w:rPr>
          <w:bCs/>
          <w:sz w:val="28"/>
          <w:szCs w:val="28"/>
        </w:rPr>
        <w:t xml:space="preserve">  </w:t>
      </w:r>
      <w:r w:rsidR="00E70155" w:rsidRPr="00116EE6">
        <w:rPr>
          <w:bCs/>
          <w:sz w:val="28"/>
          <w:szCs w:val="28"/>
        </w:rPr>
        <w:t xml:space="preserve"> №65н «Об утверждении указаний о порядке применения бюджетной классификации Российской Федерации»</w:t>
      </w:r>
      <w:r w:rsidR="00E70155">
        <w:rPr>
          <w:bCs/>
          <w:sz w:val="28"/>
          <w:szCs w:val="28"/>
        </w:rPr>
        <w:t xml:space="preserve"> </w:t>
      </w:r>
      <w:r w:rsidR="00E70155" w:rsidRPr="00F95790">
        <w:rPr>
          <w:sz w:val="28"/>
          <w:szCs w:val="28"/>
        </w:rPr>
        <w:t xml:space="preserve">коды целевых статей расходов бюджета </w:t>
      </w:r>
      <w:r w:rsidR="00E70155" w:rsidRPr="00F95790">
        <w:rPr>
          <w:bCs/>
          <w:sz w:val="28"/>
          <w:szCs w:val="28"/>
        </w:rPr>
        <w:t xml:space="preserve">не </w:t>
      </w:r>
      <w:r w:rsidR="00E70155" w:rsidRPr="00F95790">
        <w:rPr>
          <w:sz w:val="28"/>
          <w:szCs w:val="28"/>
        </w:rPr>
        <w:t>обеспечив</w:t>
      </w:r>
      <w:r w:rsidR="00752199">
        <w:rPr>
          <w:sz w:val="28"/>
          <w:szCs w:val="28"/>
        </w:rPr>
        <w:t>али</w:t>
      </w:r>
      <w:r w:rsidR="00E70155" w:rsidRPr="00F95790">
        <w:rPr>
          <w:sz w:val="28"/>
          <w:szCs w:val="28"/>
        </w:rPr>
        <w:t xml:space="preserve"> привязку бюджетных ассигнований к муниципальным программам</w:t>
      </w:r>
      <w:r w:rsidR="00E70155">
        <w:rPr>
          <w:sz w:val="28"/>
          <w:szCs w:val="28"/>
        </w:rPr>
        <w:t xml:space="preserve">, </w:t>
      </w:r>
      <w:r w:rsidR="0021067D">
        <w:rPr>
          <w:sz w:val="28"/>
          <w:szCs w:val="28"/>
        </w:rPr>
        <w:t>например</w:t>
      </w:r>
      <w:r w:rsidR="00E70155" w:rsidRPr="00116EE6">
        <w:rPr>
          <w:sz w:val="28"/>
          <w:szCs w:val="28"/>
        </w:rPr>
        <w:t>:</w:t>
      </w:r>
    </w:p>
    <w:p w:rsidR="00E70155" w:rsidRDefault="00E70155" w:rsidP="00E70155">
      <w:pPr>
        <w:shd w:val="clear" w:color="auto" w:fill="FFFFFF"/>
        <w:ind w:firstLine="709"/>
        <w:jc w:val="both"/>
        <w:rPr>
          <w:sz w:val="28"/>
          <w:szCs w:val="28"/>
        </w:rPr>
      </w:pPr>
      <w:r w:rsidRPr="008910D9">
        <w:rPr>
          <w:sz w:val="28"/>
          <w:szCs w:val="28"/>
        </w:rPr>
        <w:t>- м</w:t>
      </w:r>
      <w:r w:rsidRPr="008910D9">
        <w:rPr>
          <w:iCs/>
          <w:sz w:val="28"/>
          <w:szCs w:val="28"/>
        </w:rPr>
        <w:t>униципальная  программа «Развитие малого и среднего предпринимательства в городском округе Протвино на 2013-2017 годы» планир</w:t>
      </w:r>
      <w:r w:rsidR="008910D9">
        <w:rPr>
          <w:iCs/>
          <w:sz w:val="28"/>
          <w:szCs w:val="28"/>
        </w:rPr>
        <w:t>овалась</w:t>
      </w:r>
      <w:r w:rsidRPr="008910D9">
        <w:rPr>
          <w:iCs/>
          <w:sz w:val="28"/>
          <w:szCs w:val="28"/>
        </w:rPr>
        <w:t xml:space="preserve"> к исполнению по </w:t>
      </w:r>
      <w:r w:rsidRPr="008910D9">
        <w:rPr>
          <w:b/>
          <w:i/>
          <w:iCs/>
          <w:sz w:val="28"/>
          <w:szCs w:val="28"/>
        </w:rPr>
        <w:t>шести</w:t>
      </w:r>
      <w:r w:rsidRPr="008910D9">
        <w:rPr>
          <w:iCs/>
          <w:sz w:val="28"/>
          <w:szCs w:val="28"/>
        </w:rPr>
        <w:t xml:space="preserve"> КЦСР</w:t>
      </w:r>
      <w:r w:rsidRPr="008910D9">
        <w:rPr>
          <w:sz w:val="28"/>
          <w:szCs w:val="28"/>
        </w:rPr>
        <w:t xml:space="preserve"> 0029900, 002 99 03</w:t>
      </w:r>
      <w:r w:rsidR="008910D9" w:rsidRPr="008910D9">
        <w:rPr>
          <w:sz w:val="28"/>
          <w:szCs w:val="28"/>
        </w:rPr>
        <w:t>,</w:t>
      </w:r>
      <w:r w:rsidRPr="008910D9">
        <w:rPr>
          <w:sz w:val="28"/>
          <w:szCs w:val="28"/>
        </w:rPr>
        <w:t xml:space="preserve"> </w:t>
      </w:r>
      <w:r w:rsidR="008910D9" w:rsidRPr="008910D9">
        <w:rPr>
          <w:sz w:val="28"/>
          <w:szCs w:val="28"/>
        </w:rPr>
        <w:t>7950101, 7950102,</w:t>
      </w:r>
      <w:r w:rsidRPr="008910D9">
        <w:rPr>
          <w:sz w:val="28"/>
          <w:szCs w:val="28"/>
        </w:rPr>
        <w:t xml:space="preserve"> 795 50 64</w:t>
      </w:r>
      <w:r w:rsidR="008910D9" w:rsidRPr="008910D9">
        <w:rPr>
          <w:sz w:val="28"/>
          <w:szCs w:val="28"/>
        </w:rPr>
        <w:t>, 795 62 10</w:t>
      </w:r>
      <w:r w:rsidR="008910D9">
        <w:rPr>
          <w:sz w:val="28"/>
          <w:szCs w:val="28"/>
        </w:rPr>
        <w:t>;</w:t>
      </w:r>
    </w:p>
    <w:p w:rsidR="0021067D" w:rsidRPr="0021067D" w:rsidRDefault="0021067D" w:rsidP="00E70155">
      <w:pPr>
        <w:shd w:val="clear" w:color="auto" w:fill="FFFFFF"/>
        <w:ind w:firstLine="709"/>
        <w:jc w:val="both"/>
        <w:rPr>
          <w:sz w:val="28"/>
          <w:szCs w:val="28"/>
        </w:rPr>
      </w:pPr>
      <w:r w:rsidRPr="0021067D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м</w:t>
      </w:r>
      <w:r w:rsidRPr="0021067D">
        <w:rPr>
          <w:bCs/>
          <w:color w:val="000000"/>
          <w:sz w:val="28"/>
          <w:szCs w:val="28"/>
        </w:rPr>
        <w:t xml:space="preserve">униципальная программа "Повышение качества управления муниципальными финансами города Протвино на период 2014-2016 годов </w:t>
      </w:r>
      <w:r w:rsidRPr="0021067D">
        <w:rPr>
          <w:iCs/>
          <w:sz w:val="28"/>
          <w:szCs w:val="28"/>
        </w:rPr>
        <w:t xml:space="preserve">планировалась к исполнению по </w:t>
      </w:r>
      <w:r w:rsidRPr="0021067D">
        <w:rPr>
          <w:b/>
          <w:i/>
          <w:iCs/>
          <w:sz w:val="28"/>
          <w:szCs w:val="28"/>
        </w:rPr>
        <w:t>двум</w:t>
      </w:r>
      <w:r w:rsidRPr="0021067D">
        <w:rPr>
          <w:iCs/>
          <w:sz w:val="28"/>
          <w:szCs w:val="28"/>
        </w:rPr>
        <w:t xml:space="preserve"> КЦСР</w:t>
      </w:r>
      <w:r w:rsidRPr="0021067D">
        <w:rPr>
          <w:sz w:val="28"/>
          <w:szCs w:val="28"/>
        </w:rPr>
        <w:t xml:space="preserve"> 7950412, 0650300</w:t>
      </w:r>
      <w:r>
        <w:rPr>
          <w:sz w:val="28"/>
          <w:szCs w:val="28"/>
        </w:rPr>
        <w:t>;</w:t>
      </w:r>
    </w:p>
    <w:p w:rsidR="00E70155" w:rsidRDefault="00E70155" w:rsidP="00E70155">
      <w:pPr>
        <w:shd w:val="clear" w:color="auto" w:fill="FFFFFF"/>
        <w:ind w:firstLine="709"/>
        <w:jc w:val="both"/>
        <w:rPr>
          <w:sz w:val="28"/>
          <w:szCs w:val="28"/>
        </w:rPr>
      </w:pPr>
      <w:r w:rsidRPr="0034251D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34251D">
        <w:rPr>
          <w:iCs/>
          <w:sz w:val="28"/>
          <w:szCs w:val="28"/>
        </w:rPr>
        <w:t xml:space="preserve">униципальная  программа </w:t>
      </w:r>
      <w:r w:rsidRPr="0034251D">
        <w:rPr>
          <w:sz w:val="28"/>
          <w:szCs w:val="28"/>
        </w:rPr>
        <w:t xml:space="preserve">"Социально-экономическое развитие города Протвино на 2013-2017 годы" </w:t>
      </w:r>
      <w:r w:rsidR="0021067D">
        <w:rPr>
          <w:iCs/>
          <w:sz w:val="28"/>
          <w:szCs w:val="28"/>
        </w:rPr>
        <w:t>-</w:t>
      </w:r>
      <w:r w:rsidRPr="0034251D">
        <w:rPr>
          <w:iCs/>
          <w:sz w:val="28"/>
          <w:szCs w:val="28"/>
        </w:rPr>
        <w:t xml:space="preserve"> по </w:t>
      </w:r>
      <w:r w:rsidR="0021067D">
        <w:rPr>
          <w:b/>
          <w:i/>
          <w:iCs/>
          <w:sz w:val="28"/>
          <w:szCs w:val="28"/>
        </w:rPr>
        <w:t>десяти</w:t>
      </w:r>
      <w:r w:rsidRPr="0034251D">
        <w:rPr>
          <w:iCs/>
          <w:sz w:val="28"/>
          <w:szCs w:val="28"/>
        </w:rPr>
        <w:t xml:space="preserve"> КЦСР </w:t>
      </w:r>
      <w:r w:rsidRPr="0021067D">
        <w:rPr>
          <w:sz w:val="28"/>
          <w:szCs w:val="28"/>
        </w:rPr>
        <w:t>7950116, 3500300, 7950514, 79505</w:t>
      </w:r>
      <w:r w:rsidR="0021067D" w:rsidRPr="0021067D">
        <w:rPr>
          <w:sz w:val="28"/>
          <w:szCs w:val="28"/>
        </w:rPr>
        <w:t>8</w:t>
      </w:r>
      <w:r w:rsidRPr="0021067D">
        <w:rPr>
          <w:sz w:val="28"/>
          <w:szCs w:val="28"/>
        </w:rPr>
        <w:t>3, 7950017, 1041</w:t>
      </w:r>
      <w:r w:rsidR="0021067D" w:rsidRPr="0021067D">
        <w:rPr>
          <w:sz w:val="28"/>
          <w:szCs w:val="28"/>
        </w:rPr>
        <w:t>6</w:t>
      </w:r>
      <w:r w:rsidRPr="0021067D">
        <w:rPr>
          <w:sz w:val="28"/>
          <w:szCs w:val="28"/>
        </w:rPr>
        <w:t>17</w:t>
      </w:r>
      <w:r w:rsidR="0021067D" w:rsidRPr="0021067D">
        <w:rPr>
          <w:sz w:val="28"/>
          <w:szCs w:val="28"/>
        </w:rPr>
        <w:t xml:space="preserve">, </w:t>
      </w:r>
      <w:r w:rsidR="0021067D">
        <w:rPr>
          <w:sz w:val="28"/>
          <w:szCs w:val="28"/>
        </w:rPr>
        <w:t>292</w:t>
      </w:r>
      <w:r w:rsidR="0021067D" w:rsidRPr="0021067D">
        <w:rPr>
          <w:sz w:val="28"/>
          <w:szCs w:val="28"/>
        </w:rPr>
        <w:t>0200, 4100100, 3500308, 1046018.</w:t>
      </w:r>
    </w:p>
    <w:p w:rsidR="00CA7606" w:rsidRPr="0034251D" w:rsidRDefault="00CA7606" w:rsidP="00CA7606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</w:t>
      </w:r>
      <w:r w:rsidR="008D4AE2">
        <w:rPr>
          <w:sz w:val="28"/>
          <w:szCs w:val="28"/>
        </w:rPr>
        <w:t>,</w:t>
      </w:r>
      <w:r>
        <w:rPr>
          <w:sz w:val="28"/>
          <w:szCs w:val="28"/>
        </w:rPr>
        <w:t xml:space="preserve"> наоборот, по </w:t>
      </w:r>
      <w:r w:rsidRPr="003070DD">
        <w:rPr>
          <w:b/>
          <w:i/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34251D">
        <w:rPr>
          <w:sz w:val="28"/>
          <w:szCs w:val="28"/>
        </w:rPr>
        <w:t>КЦСР 1156044</w:t>
      </w:r>
      <w:r>
        <w:rPr>
          <w:sz w:val="28"/>
          <w:szCs w:val="28"/>
        </w:rPr>
        <w:t xml:space="preserve"> </w:t>
      </w:r>
      <w:r w:rsidRPr="003070DD">
        <w:rPr>
          <w:sz w:val="28"/>
          <w:szCs w:val="28"/>
        </w:rPr>
        <w:t>«Субсидия из бюджета Московской области на повышение заработной платы работников муниципальных учреждений в сферах образования, культуры, физической культуры и спорта с 1 мая 2014 года и с 1 сентября 2014 года»</w:t>
      </w:r>
      <w:r w:rsidRPr="0034251D">
        <w:rPr>
          <w:sz w:val="28"/>
          <w:szCs w:val="28"/>
        </w:rPr>
        <w:t xml:space="preserve"> запланированы расходы в рамках </w:t>
      </w:r>
      <w:r w:rsidRPr="0034251D">
        <w:rPr>
          <w:b/>
          <w:i/>
          <w:sz w:val="28"/>
          <w:szCs w:val="28"/>
        </w:rPr>
        <w:t>трех</w:t>
      </w:r>
      <w:r w:rsidRPr="0034251D">
        <w:rPr>
          <w:sz w:val="28"/>
          <w:szCs w:val="28"/>
        </w:rPr>
        <w:t xml:space="preserve"> муниципальных программ: «Развитие системы образования г. Протвино на 2011-2015г.г.», «Развитие культуры г.Протвино на 2013-2015годы», «Развитие физической культуры и спорта в городе Протвино на 2013-2015 годы»</w:t>
      </w:r>
      <w:r>
        <w:rPr>
          <w:sz w:val="28"/>
          <w:szCs w:val="28"/>
        </w:rPr>
        <w:t>.</w:t>
      </w:r>
    </w:p>
    <w:p w:rsidR="008910D9" w:rsidRDefault="00C70A3F" w:rsidP="00E701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16 муниципальных программ в составе ведомственной структуры бюджета утверждено 76</w:t>
      </w:r>
      <w:r w:rsidR="005A50E0">
        <w:rPr>
          <w:sz w:val="28"/>
          <w:szCs w:val="28"/>
        </w:rPr>
        <w:t xml:space="preserve"> (семьдесят шесть)</w:t>
      </w:r>
      <w:r>
        <w:rPr>
          <w:sz w:val="28"/>
          <w:szCs w:val="28"/>
        </w:rPr>
        <w:t xml:space="preserve"> КЦСР.</w:t>
      </w:r>
    </w:p>
    <w:p w:rsidR="00E70155" w:rsidRDefault="00CA7606" w:rsidP="00E7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 вышеперечисленные нарушения Контрольно-счетная палата города Протвино неоднократно указывала в своих заключениях в рамках текущего контроля за ходом исполнением бюджета в 2014 году.</w:t>
      </w:r>
    </w:p>
    <w:p w:rsidR="00094E8F" w:rsidRDefault="00EB2254" w:rsidP="00626AA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="00094E8F">
        <w:rPr>
          <w:sz w:val="28"/>
          <w:szCs w:val="28"/>
        </w:rPr>
        <w:t>бюджетных назначениях,</w:t>
      </w:r>
      <w:r>
        <w:rPr>
          <w:sz w:val="28"/>
          <w:szCs w:val="28"/>
        </w:rPr>
        <w:t xml:space="preserve"> </w:t>
      </w:r>
      <w:r w:rsidR="00094E8F">
        <w:rPr>
          <w:sz w:val="28"/>
          <w:szCs w:val="28"/>
        </w:rPr>
        <w:t>первоначальных</w:t>
      </w:r>
      <w:r w:rsidR="00BA26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4E8F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р</w:t>
      </w:r>
      <w:r w:rsidR="00094E8F" w:rsidRPr="00F61590">
        <w:rPr>
          <w:sz w:val="28"/>
          <w:szCs w:val="28"/>
        </w:rPr>
        <w:t>ешени</w:t>
      </w:r>
      <w:r w:rsidR="00094E8F">
        <w:rPr>
          <w:sz w:val="28"/>
          <w:szCs w:val="28"/>
        </w:rPr>
        <w:t>ем</w:t>
      </w:r>
      <w:r w:rsidR="00094E8F" w:rsidRPr="00F61590">
        <w:rPr>
          <w:sz w:val="28"/>
          <w:szCs w:val="28"/>
        </w:rPr>
        <w:t xml:space="preserve"> Совета депутатов </w:t>
      </w:r>
      <w:r w:rsidRPr="001C5E82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1C5E8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C5E82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1C5E82">
        <w:rPr>
          <w:sz w:val="28"/>
          <w:szCs w:val="28"/>
        </w:rPr>
        <w:t>№</w:t>
      </w:r>
      <w:r>
        <w:rPr>
          <w:sz w:val="28"/>
          <w:szCs w:val="28"/>
        </w:rPr>
        <w:t>454</w:t>
      </w:r>
      <w:r w:rsidRPr="001C5E82">
        <w:rPr>
          <w:sz w:val="28"/>
          <w:szCs w:val="28"/>
        </w:rPr>
        <w:t>/7</w:t>
      </w:r>
      <w:r>
        <w:rPr>
          <w:sz w:val="28"/>
          <w:szCs w:val="28"/>
        </w:rPr>
        <w:t xml:space="preserve">0 </w:t>
      </w:r>
      <w:r w:rsidR="00094E8F">
        <w:rPr>
          <w:sz w:val="28"/>
          <w:szCs w:val="28"/>
        </w:rPr>
        <w:t>и уточненных</w:t>
      </w:r>
      <w:r w:rsidR="00BA266A">
        <w:rPr>
          <w:sz w:val="28"/>
          <w:szCs w:val="28"/>
        </w:rPr>
        <w:t>,</w:t>
      </w:r>
      <w:r w:rsidRPr="00EB225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 р</w:t>
      </w:r>
      <w:r w:rsidRPr="00F6159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F61590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от 24.12.2014 № </w:t>
      </w:r>
      <w:r w:rsidRPr="00E33CA9">
        <w:rPr>
          <w:sz w:val="28"/>
          <w:szCs w:val="28"/>
        </w:rPr>
        <w:t>24/7</w:t>
      </w:r>
      <w:r>
        <w:rPr>
          <w:sz w:val="28"/>
          <w:szCs w:val="28"/>
        </w:rPr>
        <w:t>,</w:t>
      </w:r>
      <w:r w:rsidRPr="00CE176D">
        <w:rPr>
          <w:color w:val="000000"/>
          <w:sz w:val="28"/>
          <w:szCs w:val="28"/>
        </w:rPr>
        <w:t xml:space="preserve"> </w:t>
      </w:r>
      <w:r w:rsidR="00094E8F">
        <w:rPr>
          <w:sz w:val="28"/>
          <w:szCs w:val="28"/>
        </w:rPr>
        <w:t xml:space="preserve">а также данные об исполнении планируемых показателей </w:t>
      </w:r>
      <w:r>
        <w:rPr>
          <w:sz w:val="28"/>
          <w:szCs w:val="28"/>
        </w:rPr>
        <w:t>в соответствии с отчетом об исполнении бюджета за 2014 год</w:t>
      </w:r>
      <w:r w:rsidR="00094E8F">
        <w:rPr>
          <w:sz w:val="28"/>
          <w:szCs w:val="28"/>
        </w:rPr>
        <w:t xml:space="preserve"> приведены в </w:t>
      </w:r>
      <w:r w:rsidR="00094E8F" w:rsidRPr="00AE3CEF">
        <w:rPr>
          <w:sz w:val="28"/>
          <w:szCs w:val="28"/>
        </w:rPr>
        <w:t xml:space="preserve">таблице </w:t>
      </w:r>
      <w:r w:rsidR="00AE3CEF" w:rsidRPr="00AE3CEF">
        <w:rPr>
          <w:sz w:val="28"/>
          <w:szCs w:val="28"/>
        </w:rPr>
        <w:t>№1</w:t>
      </w:r>
      <w:r w:rsidR="00325E0F">
        <w:rPr>
          <w:sz w:val="28"/>
          <w:szCs w:val="28"/>
        </w:rPr>
        <w:t>0</w:t>
      </w:r>
      <w:r w:rsidR="00094E8F" w:rsidRPr="00F35E59">
        <w:rPr>
          <w:b/>
          <w:sz w:val="28"/>
          <w:szCs w:val="28"/>
        </w:rPr>
        <w:t>:</w:t>
      </w:r>
      <w:r w:rsidR="00094E8F">
        <w:rPr>
          <w:sz w:val="28"/>
          <w:szCs w:val="28"/>
        </w:rPr>
        <w:t xml:space="preserve">   </w:t>
      </w:r>
    </w:p>
    <w:p w:rsidR="00A06AD9" w:rsidRDefault="00A06AD9" w:rsidP="007070BD">
      <w:pPr>
        <w:jc w:val="center"/>
        <w:rPr>
          <w:b/>
        </w:rPr>
      </w:pPr>
    </w:p>
    <w:p w:rsidR="007070BD" w:rsidRPr="003B7899" w:rsidRDefault="007070BD" w:rsidP="007070BD">
      <w:pPr>
        <w:jc w:val="center"/>
        <w:rPr>
          <w:b/>
          <w:sz w:val="28"/>
          <w:szCs w:val="28"/>
        </w:rPr>
      </w:pPr>
      <w:r w:rsidRPr="003B7899">
        <w:rPr>
          <w:b/>
          <w:sz w:val="28"/>
          <w:szCs w:val="28"/>
        </w:rPr>
        <w:t xml:space="preserve">Расходы муниципального образования «Городской округ Протвино» по муниципальным программам, а также расходы на  софинансирование государственных программ </w:t>
      </w:r>
      <w:r w:rsidR="00935A7C" w:rsidRPr="003B7899">
        <w:rPr>
          <w:b/>
          <w:sz w:val="28"/>
          <w:szCs w:val="28"/>
        </w:rPr>
        <w:t>за</w:t>
      </w:r>
      <w:r w:rsidRPr="003B7899">
        <w:rPr>
          <w:b/>
          <w:sz w:val="28"/>
          <w:szCs w:val="28"/>
        </w:rPr>
        <w:t xml:space="preserve"> 2014 год</w:t>
      </w:r>
    </w:p>
    <w:p w:rsidR="00574840" w:rsidRDefault="00574840" w:rsidP="007070BD">
      <w:pPr>
        <w:jc w:val="center"/>
        <w:rPr>
          <w:b/>
        </w:rPr>
      </w:pPr>
    </w:p>
    <w:p w:rsidR="00574840" w:rsidRPr="00EB2254" w:rsidRDefault="00574840" w:rsidP="007070B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5"/>
        <w:tblW w:w="10505" w:type="dxa"/>
        <w:tblLayout w:type="fixed"/>
        <w:tblLook w:val="04A0"/>
      </w:tblPr>
      <w:tblGrid>
        <w:gridCol w:w="4693"/>
        <w:gridCol w:w="1276"/>
        <w:gridCol w:w="1276"/>
        <w:gridCol w:w="1134"/>
        <w:gridCol w:w="1134"/>
        <w:gridCol w:w="992"/>
      </w:tblGrid>
      <w:tr w:rsidR="0001551D" w:rsidTr="0001551D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муниципальной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1D" w:rsidRPr="00D17BCD" w:rsidRDefault="0001551D" w:rsidP="000155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BCD">
              <w:rPr>
                <w:b/>
                <w:color w:val="000000"/>
                <w:sz w:val="18"/>
                <w:szCs w:val="18"/>
              </w:rPr>
              <w:t>Назначено</w:t>
            </w:r>
            <w:r>
              <w:rPr>
                <w:b/>
                <w:color w:val="000000"/>
                <w:sz w:val="18"/>
                <w:szCs w:val="18"/>
              </w:rPr>
              <w:t xml:space="preserve"> на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Pr="00D17BCD" w:rsidRDefault="0001551D" w:rsidP="00015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BCD">
              <w:rPr>
                <w:b/>
                <w:bCs/>
                <w:color w:val="000000"/>
                <w:sz w:val="18"/>
                <w:szCs w:val="18"/>
              </w:rPr>
              <w:t>Исполнено за 2014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6856">
              <w:rPr>
                <w:b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1D" w:rsidRPr="00D17BCD" w:rsidRDefault="0001551D" w:rsidP="000155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BCD">
              <w:rPr>
                <w:b/>
                <w:color w:val="000000"/>
                <w:sz w:val="18"/>
                <w:szCs w:val="18"/>
              </w:rPr>
              <w:t>% исполнения</w:t>
            </w:r>
            <w:r>
              <w:rPr>
                <w:b/>
                <w:color w:val="000000"/>
                <w:sz w:val="18"/>
                <w:szCs w:val="18"/>
              </w:rPr>
              <w:t xml:space="preserve"> 2014 год</w:t>
            </w:r>
          </w:p>
        </w:tc>
      </w:tr>
      <w:tr w:rsidR="0001551D" w:rsidTr="0001551D">
        <w:trPr>
          <w:trHeight w:val="84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первона-чальному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уточ-ненному бюджету</w:t>
            </w:r>
          </w:p>
        </w:tc>
      </w:tr>
      <w:tr w:rsidR="0001551D" w:rsidTr="0001551D">
        <w:trPr>
          <w:trHeight w:val="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Pr="00232411" w:rsidRDefault="0001551D" w:rsidP="000155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32411"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Pr="00232411" w:rsidRDefault="0001551D" w:rsidP="000155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32411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Pr="00232411" w:rsidRDefault="0001551D" w:rsidP="000155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32411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Pr="00232411" w:rsidRDefault="0001551D" w:rsidP="000155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32411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Pr="00232411" w:rsidRDefault="0001551D" w:rsidP="0001551D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32411">
              <w:rPr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1D" w:rsidRPr="00232411" w:rsidRDefault="0001551D" w:rsidP="0001551D">
            <w:pPr>
              <w:jc w:val="center"/>
              <w:rPr>
                <w:color w:val="000000"/>
                <w:sz w:val="18"/>
                <w:szCs w:val="18"/>
              </w:rPr>
            </w:pPr>
            <w:r w:rsidRPr="002324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51D" w:rsidTr="0001551D">
        <w:trPr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51D" w:rsidRDefault="0001551D" w:rsidP="00015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1D" w:rsidRDefault="0001551D" w:rsidP="000155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551D" w:rsidTr="0001551D">
        <w:trPr>
          <w:trHeight w:val="6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1. Муниципальная  программа «Развитие малого и среднего предпринимательства в городском округе Протвино на 2013-2017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2 365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567%</w:t>
            </w:r>
          </w:p>
        </w:tc>
      </w:tr>
      <w:tr w:rsidR="0001551D" w:rsidTr="0001551D">
        <w:trPr>
          <w:trHeight w:val="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Муниципальная программа «Обеспечение безопасности дорожного движения на территории городского округа Протвино в 2013-2015 годах»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5 600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112%</w:t>
            </w:r>
          </w:p>
        </w:tc>
      </w:tr>
      <w:tr w:rsidR="0001551D" w:rsidTr="0001551D">
        <w:trPr>
          <w:trHeight w:val="11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3.Муниципальная программа «Защита населения и территории муниципального образования "Городской округ Протвино" от чрезвычайных ситуаций, пожарная безопасность, безопасность на водах на 2013-2015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2 470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2 470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96%</w:t>
            </w:r>
          </w:p>
        </w:tc>
      </w:tr>
      <w:tr w:rsidR="0001551D" w:rsidTr="0001551D">
        <w:trPr>
          <w:trHeight w:val="7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Муниципальная  программа «Профилактика преступлений и иных правонарушений  в городском округе Протвино на 2011-2015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465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465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97%</w:t>
            </w:r>
          </w:p>
        </w:tc>
      </w:tr>
      <w:tr w:rsidR="0001551D" w:rsidTr="00F45492">
        <w:trPr>
          <w:trHeight w:val="9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Муниципальная программа "Комплексная программа мер социальной поддержки и социальной помощи населению г. Протвино на 2011-2015годы»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2 352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1 922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1 893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80%</w:t>
            </w:r>
          </w:p>
        </w:tc>
      </w:tr>
      <w:tr w:rsidR="0001551D" w:rsidTr="0001551D">
        <w:trPr>
          <w:trHeight w:val="69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Муниципальная  Программа «Развитие муниципального здравоохранения города Протвино на 2010 -2014гг»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760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1187%</w:t>
            </w:r>
          </w:p>
        </w:tc>
      </w:tr>
      <w:tr w:rsidR="0001551D" w:rsidTr="0001551D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Муниципальная целевая программа по благоустройству городского округа Протвино на 2008-2010г.г.»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5 792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8 414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8 412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145%</w:t>
            </w:r>
          </w:p>
        </w:tc>
      </w:tr>
      <w:tr w:rsidR="0001551D" w:rsidTr="0001551D">
        <w:trPr>
          <w:trHeight w:val="5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Муниципальная программа «Развитие культуры города Протвино на 2013-2015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2 591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10 191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10 175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393%</w:t>
            </w:r>
          </w:p>
        </w:tc>
      </w:tr>
      <w:tr w:rsidR="0001551D" w:rsidTr="0001551D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Муниципальная  программа «Развитие системы образования города Протвино на 2011-2015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5 747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114 556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113 915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1982%</w:t>
            </w:r>
          </w:p>
        </w:tc>
      </w:tr>
      <w:tr w:rsidR="0001551D" w:rsidTr="0001551D">
        <w:trPr>
          <w:trHeight w:val="6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Муниципальная  программа «Гражданское и патриотическое воспитание граждан города Протвино на 2011-2015 г.г.»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214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01551D" w:rsidTr="0001551D">
        <w:trPr>
          <w:trHeight w:val="7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Муниципальная программа «Развитие физической культуры и спорта в городе Протвино на 2013-2015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3 550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777%</w:t>
            </w:r>
          </w:p>
        </w:tc>
      </w:tr>
      <w:tr w:rsidR="0001551D" w:rsidTr="0001551D">
        <w:trPr>
          <w:trHeight w:val="7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F45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12.Муниципальная программа «Обеспечение жильем молодых семей г.Протвино на 2013-2015 г.г.»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547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2 194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2 193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401%</w:t>
            </w:r>
          </w:p>
        </w:tc>
      </w:tr>
      <w:tr w:rsidR="0001551D" w:rsidTr="0001551D">
        <w:trPr>
          <w:trHeight w:val="7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F45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Муниципальная программа «Обеспечение жильем молодых семей г.Протвино на 2014-2016 г.г.»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2 577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2 577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01551D" w:rsidTr="0001551D">
        <w:trPr>
          <w:trHeight w:val="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 Муниципальная программа «Социально-экономическое развитие города Протвино на 2013-2017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4 500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30 686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26 621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592%</w:t>
            </w:r>
          </w:p>
        </w:tc>
      </w:tr>
      <w:tr w:rsidR="0001551D" w:rsidTr="00F45492">
        <w:trPr>
          <w:trHeight w:val="4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Муниципальная программа "Молодежь городского округа Протвино"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4 566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4 464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01551D" w:rsidTr="0001551D">
        <w:trPr>
          <w:trHeight w:val="6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 Муниципальная программа "Повышение качества управления муниципальными финансами города Протвино на период 2014-2016 годов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</w:pPr>
            <w:r>
              <w:t xml:space="preserve">11 423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10 771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1D" w:rsidRDefault="0001551D" w:rsidP="000155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1D" w:rsidRDefault="0001551D" w:rsidP="000155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01551D" w:rsidTr="0001551D">
        <w:trPr>
          <w:trHeight w:val="5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201 953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Default="0001551D" w:rsidP="000155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1D" w:rsidRPr="00D17BCD" w:rsidRDefault="0001551D" w:rsidP="0001551D">
            <w:pPr>
              <w:jc w:val="right"/>
              <w:rPr>
                <w:b/>
                <w:color w:val="000000"/>
              </w:rPr>
            </w:pPr>
            <w:r w:rsidRPr="00D17BCD">
              <w:rPr>
                <w:b/>
                <w:color w:val="000000"/>
                <w:sz w:val="22"/>
                <w:szCs w:val="22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1D" w:rsidRPr="00D17BCD" w:rsidRDefault="0001551D" w:rsidP="0001551D">
            <w:pPr>
              <w:jc w:val="right"/>
              <w:rPr>
                <w:b/>
                <w:color w:val="000000"/>
              </w:rPr>
            </w:pPr>
            <w:r w:rsidRPr="00D17BCD">
              <w:rPr>
                <w:b/>
                <w:color w:val="000000"/>
                <w:sz w:val="22"/>
                <w:szCs w:val="22"/>
              </w:rPr>
              <w:t>641%</w:t>
            </w:r>
          </w:p>
        </w:tc>
      </w:tr>
    </w:tbl>
    <w:p w:rsidR="007070BD" w:rsidRPr="00EB2254" w:rsidRDefault="007070BD" w:rsidP="00094E8F">
      <w:pPr>
        <w:pStyle w:val="ad"/>
        <w:ind w:left="0" w:firstLine="426"/>
        <w:jc w:val="both"/>
        <w:rPr>
          <w:sz w:val="16"/>
          <w:szCs w:val="16"/>
        </w:rPr>
      </w:pPr>
    </w:p>
    <w:p w:rsidR="006F1F93" w:rsidRDefault="00094E8F" w:rsidP="005A3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</w:t>
      </w:r>
      <w:r w:rsidRPr="00C970CD">
        <w:rPr>
          <w:sz w:val="28"/>
          <w:szCs w:val="28"/>
        </w:rPr>
        <w:t xml:space="preserve"> отметить, что </w:t>
      </w:r>
      <w:r w:rsidR="006F1F93">
        <w:rPr>
          <w:sz w:val="28"/>
          <w:szCs w:val="28"/>
        </w:rPr>
        <w:t>исполнение превысило первоначальные плановые назначения в 6,4 раза.</w:t>
      </w:r>
    </w:p>
    <w:p w:rsidR="00F11078" w:rsidRDefault="00CC4CDB" w:rsidP="00CC4C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CC4CDB">
        <w:rPr>
          <w:rFonts w:ascii="Times New Roman" w:hAnsi="Times New Roman" w:cs="Times New Roman"/>
          <w:sz w:val="28"/>
          <w:szCs w:val="28"/>
        </w:rPr>
        <w:t>се вышеперечисленные муниципальные программы завершили свое действие в 2014 году в связи с переходом на трехлетний бюджет по программному принципу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29E" w:rsidRPr="0002029E" w:rsidRDefault="00F11078" w:rsidP="0002029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4F8">
        <w:rPr>
          <w:b/>
          <w:i/>
          <w:sz w:val="28"/>
          <w:szCs w:val="28"/>
        </w:rPr>
        <w:t>В нарушение п. 1.2. Порядка проведения ежегодной оценки эффективности реализации муниципальных программ</w:t>
      </w:r>
      <w:r w:rsidRPr="0002029E">
        <w:rPr>
          <w:sz w:val="28"/>
          <w:szCs w:val="28"/>
        </w:rPr>
        <w:t xml:space="preserve"> городского округа Протвино, утвержденного постановлением администрации города Протвино  от 25.12.2013 № 1088 «Об утверждении Положения о порядке разработки и реализации муниципальных программ городского округа Протвино»</w:t>
      </w:r>
      <w:r w:rsidR="0002029E" w:rsidRPr="0002029E">
        <w:rPr>
          <w:sz w:val="28"/>
          <w:szCs w:val="28"/>
        </w:rPr>
        <w:t xml:space="preserve"> структурным</w:t>
      </w:r>
      <w:r w:rsidR="009174F8">
        <w:rPr>
          <w:sz w:val="28"/>
          <w:szCs w:val="28"/>
        </w:rPr>
        <w:t>и</w:t>
      </w:r>
      <w:r w:rsidR="0002029E" w:rsidRPr="0002029E">
        <w:rPr>
          <w:sz w:val="28"/>
          <w:szCs w:val="28"/>
        </w:rPr>
        <w:t xml:space="preserve"> подразделени</w:t>
      </w:r>
      <w:r w:rsidR="009174F8">
        <w:rPr>
          <w:sz w:val="28"/>
          <w:szCs w:val="28"/>
        </w:rPr>
        <w:t xml:space="preserve">ями </w:t>
      </w:r>
      <w:r w:rsidR="0002029E" w:rsidRPr="0002029E">
        <w:rPr>
          <w:sz w:val="28"/>
          <w:szCs w:val="28"/>
        </w:rPr>
        <w:t xml:space="preserve">администрации города не была проведена </w:t>
      </w:r>
      <w:r w:rsidRPr="0002029E">
        <w:rPr>
          <w:sz w:val="28"/>
          <w:szCs w:val="28"/>
        </w:rPr>
        <w:t xml:space="preserve"> оценка эффективности реализации муниципальных программ по итогам их реализации за отчетный 2014 год  в целом</w:t>
      </w:r>
      <w:r w:rsidR="007D52B1">
        <w:rPr>
          <w:sz w:val="28"/>
          <w:szCs w:val="28"/>
        </w:rPr>
        <w:t xml:space="preserve"> и</w:t>
      </w:r>
      <w:r w:rsidRPr="0002029E">
        <w:rPr>
          <w:sz w:val="28"/>
          <w:szCs w:val="28"/>
        </w:rPr>
        <w:t xml:space="preserve"> в связи с завершением сроков реализации муниципальных программ</w:t>
      </w:r>
      <w:r w:rsidR="0002029E" w:rsidRPr="0002029E">
        <w:rPr>
          <w:sz w:val="28"/>
          <w:szCs w:val="28"/>
        </w:rPr>
        <w:t xml:space="preserve"> в 2014 году. </w:t>
      </w:r>
    </w:p>
    <w:p w:rsidR="00CC4CDB" w:rsidRPr="0002029E" w:rsidRDefault="0002029E" w:rsidP="000202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9E">
        <w:rPr>
          <w:rFonts w:ascii="Times New Roman" w:hAnsi="Times New Roman" w:cs="Times New Roman"/>
          <w:sz w:val="28"/>
          <w:szCs w:val="28"/>
        </w:rPr>
        <w:t>В том числе не дана оценка</w:t>
      </w:r>
      <w:r w:rsidR="00CC4CDB" w:rsidRPr="0002029E">
        <w:rPr>
          <w:rFonts w:ascii="Times New Roman" w:hAnsi="Times New Roman" w:cs="Times New Roman"/>
          <w:sz w:val="28"/>
          <w:szCs w:val="28"/>
        </w:rPr>
        <w:t xml:space="preserve"> влияния изменения объема финансирования на изменение значений целевых показателей эффективности реализации программ</w:t>
      </w:r>
      <w:r w:rsidRPr="0002029E">
        <w:rPr>
          <w:rFonts w:ascii="Times New Roman" w:hAnsi="Times New Roman" w:cs="Times New Roman"/>
          <w:sz w:val="28"/>
          <w:szCs w:val="28"/>
        </w:rPr>
        <w:t>.</w:t>
      </w:r>
    </w:p>
    <w:p w:rsidR="006F1F93" w:rsidRPr="004F793E" w:rsidRDefault="004F793E" w:rsidP="005A395D">
      <w:pPr>
        <w:ind w:firstLine="709"/>
        <w:jc w:val="both"/>
        <w:rPr>
          <w:sz w:val="28"/>
          <w:szCs w:val="28"/>
        </w:rPr>
      </w:pPr>
      <w:r w:rsidRPr="004F793E">
        <w:rPr>
          <w:sz w:val="28"/>
          <w:szCs w:val="28"/>
        </w:rPr>
        <w:t xml:space="preserve">Начиная с 2015 года, действуют новые муниципальные программы в соответствии с перечнем, утвержденным </w:t>
      </w:r>
      <w:r>
        <w:rPr>
          <w:sz w:val="28"/>
          <w:szCs w:val="28"/>
        </w:rPr>
        <w:t>п</w:t>
      </w:r>
      <w:r w:rsidRPr="004F793E">
        <w:rPr>
          <w:sz w:val="28"/>
          <w:szCs w:val="28"/>
        </w:rPr>
        <w:t xml:space="preserve">остановлением администрации города Протвино от 25.08.2014 </w:t>
      </w:r>
      <w:r>
        <w:rPr>
          <w:sz w:val="28"/>
          <w:szCs w:val="28"/>
        </w:rPr>
        <w:t>№</w:t>
      </w:r>
      <w:r w:rsidRPr="004F793E">
        <w:rPr>
          <w:sz w:val="28"/>
          <w:szCs w:val="28"/>
        </w:rPr>
        <w:t xml:space="preserve"> 742 "Об утверждении Перечня муниципальных программ городского округа Протвино, подлежащих реализации в 2015-2019 годах".</w:t>
      </w:r>
    </w:p>
    <w:p w:rsidR="00EC4C74" w:rsidRDefault="007C0CCB" w:rsidP="007C0CCB">
      <w:pPr>
        <w:spacing w:before="240"/>
        <w:ind w:firstLine="709"/>
        <w:jc w:val="both"/>
        <w:rPr>
          <w:b/>
          <w:caps/>
        </w:rPr>
      </w:pPr>
      <w:r w:rsidRPr="007F7E97">
        <w:rPr>
          <w:b/>
          <w:caps/>
          <w:lang w:val="en-US"/>
        </w:rPr>
        <w:t>I</w:t>
      </w:r>
      <w:r w:rsidR="00CD2209">
        <w:rPr>
          <w:b/>
          <w:caps/>
        </w:rPr>
        <w:t>Х</w:t>
      </w:r>
      <w:r w:rsidRPr="007F7E97">
        <w:rPr>
          <w:b/>
          <w:caps/>
        </w:rPr>
        <w:t>.</w:t>
      </w:r>
      <w:r w:rsidR="00753539">
        <w:rPr>
          <w:b/>
          <w:caps/>
        </w:rPr>
        <w:t xml:space="preserve"> </w:t>
      </w:r>
      <w:r w:rsidRPr="007F7E97">
        <w:rPr>
          <w:b/>
          <w:caps/>
        </w:rPr>
        <w:t xml:space="preserve"> </w:t>
      </w:r>
      <w:r w:rsidR="00EC4C74" w:rsidRPr="00EC4C74">
        <w:rPr>
          <w:b/>
          <w:caps/>
          <w:sz w:val="28"/>
          <w:szCs w:val="28"/>
        </w:rPr>
        <w:t>В</w:t>
      </w:r>
      <w:r w:rsidR="00EC4C74" w:rsidRPr="00EC4C74">
        <w:rPr>
          <w:b/>
          <w:sz w:val="28"/>
          <w:szCs w:val="28"/>
        </w:rPr>
        <w:t>нешняя проверка бюджетной отчетности главных администраторов бюджетных средств.</w:t>
      </w:r>
    </w:p>
    <w:p w:rsidR="00BD6EAF" w:rsidRDefault="00BD6EAF" w:rsidP="007C0CC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ведомственной структурой расходов бюджета города Протвино в 2014 году главными распорядителями бюджетных средств</w:t>
      </w:r>
      <w:r w:rsidR="000867CD">
        <w:rPr>
          <w:rStyle w:val="af5"/>
          <w:sz w:val="28"/>
          <w:szCs w:val="28"/>
        </w:rPr>
        <w:footnoteReference w:id="6"/>
      </w:r>
      <w:r>
        <w:rPr>
          <w:sz w:val="28"/>
          <w:szCs w:val="28"/>
        </w:rPr>
        <w:t xml:space="preserve"> были исполнены бюджетные назначения по расходам в следующем объеме: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39"/>
        <w:gridCol w:w="1985"/>
        <w:gridCol w:w="1559"/>
        <w:gridCol w:w="1559"/>
      </w:tblGrid>
      <w:tr w:rsidR="002066E4" w:rsidRPr="00BD6EAF" w:rsidTr="002066E4">
        <w:trPr>
          <w:trHeight w:val="1215"/>
        </w:trPr>
        <w:tc>
          <w:tcPr>
            <w:tcW w:w="1072" w:type="dxa"/>
            <w:vAlign w:val="center"/>
          </w:tcPr>
          <w:p w:rsidR="002066E4" w:rsidRPr="002066E4" w:rsidRDefault="002066E4" w:rsidP="002066E4">
            <w:pPr>
              <w:jc w:val="center"/>
              <w:rPr>
                <w:color w:val="000000"/>
              </w:rPr>
            </w:pPr>
            <w:r w:rsidRPr="002066E4">
              <w:rPr>
                <w:color w:val="000000"/>
              </w:rPr>
              <w:t>Код ГРБС</w:t>
            </w:r>
          </w:p>
        </w:tc>
        <w:tc>
          <w:tcPr>
            <w:tcW w:w="4139" w:type="dxa"/>
            <w:shd w:val="clear" w:color="auto" w:fill="auto"/>
            <w:noWrap/>
            <w:vAlign w:val="center"/>
            <w:hideMark/>
          </w:tcPr>
          <w:p w:rsidR="002066E4" w:rsidRPr="00BD6EAF" w:rsidRDefault="002066E4" w:rsidP="002066E4">
            <w:pPr>
              <w:jc w:val="center"/>
              <w:rPr>
                <w:color w:val="000000"/>
              </w:rPr>
            </w:pPr>
            <w:r w:rsidRPr="002066E4">
              <w:rPr>
                <w:color w:val="000000"/>
              </w:rPr>
              <w:t>Наименование главного распорядителя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66E4" w:rsidRDefault="002066E4" w:rsidP="002066E4">
            <w:pPr>
              <w:jc w:val="center"/>
              <w:rPr>
                <w:color w:val="000000"/>
              </w:rPr>
            </w:pPr>
            <w:r w:rsidRPr="00BD6EAF">
              <w:rPr>
                <w:color w:val="000000"/>
              </w:rPr>
              <w:t>Сумма бюджетных назначений</w:t>
            </w:r>
            <w:r>
              <w:rPr>
                <w:color w:val="000000"/>
              </w:rPr>
              <w:t xml:space="preserve">,   </w:t>
            </w:r>
          </w:p>
          <w:p w:rsidR="002066E4" w:rsidRPr="00BD6EAF" w:rsidRDefault="002066E4" w:rsidP="0020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66E4" w:rsidRPr="00BD6EAF" w:rsidRDefault="002066E4" w:rsidP="002066E4">
            <w:pPr>
              <w:jc w:val="center"/>
              <w:rPr>
                <w:color w:val="000000"/>
              </w:rPr>
            </w:pPr>
            <w:r w:rsidRPr="00BD6EAF">
              <w:rPr>
                <w:color w:val="000000"/>
              </w:rPr>
              <w:t>Исполнено</w:t>
            </w:r>
            <w:r>
              <w:rPr>
                <w:color w:val="000000"/>
              </w:rPr>
              <w:t>, тыс.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66E4" w:rsidRPr="00BD6EAF" w:rsidRDefault="002066E4" w:rsidP="002066E4">
            <w:pPr>
              <w:jc w:val="center"/>
              <w:rPr>
                <w:color w:val="000000"/>
              </w:rPr>
            </w:pPr>
            <w:r w:rsidRPr="00BD6EAF">
              <w:rPr>
                <w:color w:val="000000"/>
              </w:rPr>
              <w:t>% исполнения</w:t>
            </w:r>
          </w:p>
        </w:tc>
      </w:tr>
      <w:tr w:rsidR="002066E4" w:rsidRPr="00BD6EAF" w:rsidTr="002066E4">
        <w:trPr>
          <w:trHeight w:val="418"/>
        </w:trPr>
        <w:tc>
          <w:tcPr>
            <w:tcW w:w="1072" w:type="dxa"/>
          </w:tcPr>
          <w:p w:rsidR="002066E4" w:rsidRDefault="002066E4" w:rsidP="002066E4">
            <w:pPr>
              <w:jc w:val="right"/>
              <w:rPr>
                <w:color w:val="000000"/>
              </w:rPr>
            </w:pPr>
            <w:r w:rsidRPr="002066E4">
              <w:rPr>
                <w:color w:val="000000"/>
              </w:rPr>
              <w:t>001</w:t>
            </w:r>
          </w:p>
          <w:p w:rsidR="002066E4" w:rsidRPr="002066E4" w:rsidRDefault="002066E4" w:rsidP="002066E4">
            <w:pPr>
              <w:jc w:val="right"/>
            </w:pPr>
          </w:p>
        </w:tc>
        <w:tc>
          <w:tcPr>
            <w:tcW w:w="4139" w:type="dxa"/>
            <w:shd w:val="clear" w:color="auto" w:fill="auto"/>
            <w:hideMark/>
          </w:tcPr>
          <w:p w:rsidR="002066E4" w:rsidRPr="00BD6EAF" w:rsidRDefault="002066E4" w:rsidP="002066E4">
            <w:pPr>
              <w:rPr>
                <w:color w:val="000000"/>
              </w:rPr>
            </w:pPr>
            <w:r w:rsidRPr="00BD6EAF">
              <w:rPr>
                <w:color w:val="000000"/>
              </w:rPr>
              <w:t xml:space="preserve"> Администрация </w:t>
            </w:r>
            <w:r w:rsidRPr="002066E4">
              <w:rPr>
                <w:color w:val="000000"/>
              </w:rPr>
              <w:t>города Протвино</w:t>
            </w:r>
          </w:p>
        </w:tc>
        <w:tc>
          <w:tcPr>
            <w:tcW w:w="1985" w:type="dxa"/>
            <w:shd w:val="clear" w:color="000000" w:fill="FFFFFF"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1 123 953,0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1 078 624,9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>96,0%</w:t>
            </w:r>
          </w:p>
        </w:tc>
      </w:tr>
      <w:tr w:rsidR="002066E4" w:rsidRPr="00BD6EAF" w:rsidTr="002066E4">
        <w:trPr>
          <w:trHeight w:val="412"/>
        </w:trPr>
        <w:tc>
          <w:tcPr>
            <w:tcW w:w="1072" w:type="dxa"/>
          </w:tcPr>
          <w:p w:rsidR="002066E4" w:rsidRPr="002066E4" w:rsidRDefault="002066E4" w:rsidP="002066E4">
            <w:pPr>
              <w:jc w:val="right"/>
              <w:rPr>
                <w:color w:val="000000"/>
              </w:rPr>
            </w:pPr>
            <w:r w:rsidRPr="002066E4">
              <w:rPr>
                <w:color w:val="000000"/>
              </w:rPr>
              <w:t>002</w:t>
            </w:r>
          </w:p>
        </w:tc>
        <w:tc>
          <w:tcPr>
            <w:tcW w:w="4139" w:type="dxa"/>
            <w:shd w:val="clear" w:color="auto" w:fill="auto"/>
            <w:hideMark/>
          </w:tcPr>
          <w:p w:rsidR="002066E4" w:rsidRPr="00BD6EAF" w:rsidRDefault="002066E4" w:rsidP="002066E4">
            <w:pPr>
              <w:rPr>
                <w:color w:val="000000"/>
              </w:rPr>
            </w:pPr>
            <w:r w:rsidRPr="00BD6EAF">
              <w:rPr>
                <w:color w:val="000000"/>
              </w:rPr>
              <w:t xml:space="preserve"> Совет депутатов</w:t>
            </w:r>
            <w:r w:rsidRPr="002066E4">
              <w:rPr>
                <w:color w:val="000000"/>
              </w:rPr>
              <w:t xml:space="preserve"> города Протвино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2 150,0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2 148,1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>99,9%</w:t>
            </w:r>
          </w:p>
        </w:tc>
      </w:tr>
      <w:tr w:rsidR="002066E4" w:rsidRPr="00BD6EAF" w:rsidTr="002066E4">
        <w:trPr>
          <w:trHeight w:val="300"/>
        </w:trPr>
        <w:tc>
          <w:tcPr>
            <w:tcW w:w="1072" w:type="dxa"/>
          </w:tcPr>
          <w:p w:rsidR="002066E4" w:rsidRPr="002066E4" w:rsidRDefault="002066E4" w:rsidP="002066E4">
            <w:pPr>
              <w:jc w:val="right"/>
              <w:rPr>
                <w:color w:val="000000"/>
              </w:rPr>
            </w:pPr>
            <w:r w:rsidRPr="002066E4">
              <w:rPr>
                <w:color w:val="000000"/>
              </w:rPr>
              <w:t>003</w:t>
            </w:r>
          </w:p>
        </w:tc>
        <w:tc>
          <w:tcPr>
            <w:tcW w:w="4139" w:type="dxa"/>
            <w:shd w:val="clear" w:color="auto" w:fill="auto"/>
            <w:hideMark/>
          </w:tcPr>
          <w:p w:rsidR="002066E4" w:rsidRPr="00BD6EAF" w:rsidRDefault="002066E4" w:rsidP="002066E4">
            <w:pPr>
              <w:rPr>
                <w:color w:val="000000"/>
              </w:rPr>
            </w:pPr>
            <w:r w:rsidRPr="00BD6EAF">
              <w:rPr>
                <w:color w:val="000000"/>
              </w:rPr>
              <w:t xml:space="preserve"> </w:t>
            </w:r>
            <w:r w:rsidRPr="002066E4">
              <w:rPr>
                <w:color w:val="000000"/>
              </w:rPr>
              <w:t>Контрольно-счетная палата города Протвино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2 885,0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2 884,2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>100,0%</w:t>
            </w:r>
          </w:p>
        </w:tc>
      </w:tr>
      <w:tr w:rsidR="002066E4" w:rsidRPr="00BD6EAF" w:rsidTr="002066E4">
        <w:trPr>
          <w:trHeight w:val="300"/>
        </w:trPr>
        <w:tc>
          <w:tcPr>
            <w:tcW w:w="1072" w:type="dxa"/>
          </w:tcPr>
          <w:p w:rsidR="002066E4" w:rsidRPr="002066E4" w:rsidRDefault="002066E4" w:rsidP="002066E4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4139" w:type="dxa"/>
            <w:shd w:val="clear" w:color="auto" w:fill="auto"/>
            <w:hideMark/>
          </w:tcPr>
          <w:p w:rsidR="002066E4" w:rsidRPr="00BD6EAF" w:rsidRDefault="002066E4" w:rsidP="002066E4">
            <w:pPr>
              <w:rPr>
                <w:color w:val="000000"/>
              </w:rPr>
            </w:pPr>
            <w:r w:rsidRPr="00BD6EAF">
              <w:rPr>
                <w:color w:val="000000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1 128 988,0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 xml:space="preserve">1 083 657,2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66E4" w:rsidRPr="00BD6EAF" w:rsidRDefault="002066E4" w:rsidP="002066E4">
            <w:pPr>
              <w:jc w:val="right"/>
              <w:rPr>
                <w:color w:val="000000"/>
              </w:rPr>
            </w:pPr>
            <w:r w:rsidRPr="00BD6EAF">
              <w:rPr>
                <w:color w:val="000000"/>
              </w:rPr>
              <w:t>96,0%</w:t>
            </w:r>
          </w:p>
        </w:tc>
      </w:tr>
    </w:tbl>
    <w:p w:rsidR="009F16ED" w:rsidRDefault="00EC4C74" w:rsidP="00FB6F2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Для проведения внешней проверки годового отчета об исполнении бюджета в Контрольно-счетную палату города Протвино представлена</w:t>
      </w:r>
      <w:r w:rsidR="009F16ED">
        <w:rPr>
          <w:sz w:val="28"/>
          <w:szCs w:val="28"/>
        </w:rPr>
        <w:t xml:space="preserve"> годовая бюджетная отчетность </w:t>
      </w:r>
      <w:r w:rsidR="009F16ED" w:rsidRPr="009F16ED">
        <w:rPr>
          <w:sz w:val="28"/>
          <w:szCs w:val="28"/>
        </w:rPr>
        <w:t>главных администраторов бюджетных средств</w:t>
      </w:r>
      <w:r w:rsidR="0059396C">
        <w:rPr>
          <w:rStyle w:val="af5"/>
          <w:sz w:val="28"/>
          <w:szCs w:val="28"/>
        </w:rPr>
        <w:footnoteReference w:id="7"/>
      </w:r>
      <w:r w:rsidR="000867CD">
        <w:rPr>
          <w:sz w:val="28"/>
          <w:szCs w:val="28"/>
        </w:rPr>
        <w:t xml:space="preserve"> ГАБС</w:t>
      </w:r>
      <w:r w:rsidR="009F16ED" w:rsidRPr="009F16ED">
        <w:rPr>
          <w:sz w:val="28"/>
          <w:szCs w:val="28"/>
        </w:rPr>
        <w:t xml:space="preserve"> </w:t>
      </w:r>
      <w:r w:rsidR="009F16ED">
        <w:rPr>
          <w:sz w:val="28"/>
          <w:szCs w:val="28"/>
        </w:rPr>
        <w:t xml:space="preserve">и </w:t>
      </w:r>
      <w:r w:rsidR="009F16ED">
        <w:rPr>
          <w:rFonts w:eastAsiaTheme="minorHAnsi"/>
          <w:sz w:val="28"/>
          <w:szCs w:val="28"/>
          <w:lang w:eastAsia="en-US"/>
        </w:rPr>
        <w:t xml:space="preserve">отчетность </w:t>
      </w:r>
      <w:r w:rsidR="009F16ED">
        <w:rPr>
          <w:rFonts w:eastAsiaTheme="minorHAnsi"/>
          <w:sz w:val="28"/>
          <w:szCs w:val="28"/>
          <w:lang w:eastAsia="en-US"/>
        </w:rPr>
        <w:lastRenderedPageBreak/>
        <w:t>финансового управления администрации об исполнении консолидированного бюджета города Протвино.</w:t>
      </w:r>
    </w:p>
    <w:p w:rsidR="00113919" w:rsidRPr="00370A97" w:rsidRDefault="009F16ED" w:rsidP="00FB6F2B">
      <w:pPr>
        <w:ind w:firstLine="709"/>
        <w:jc w:val="both"/>
        <w:rPr>
          <w:color w:val="000000"/>
          <w:sz w:val="28"/>
          <w:szCs w:val="28"/>
        </w:rPr>
      </w:pPr>
      <w:r w:rsidRPr="00370A97">
        <w:rPr>
          <w:sz w:val="28"/>
          <w:szCs w:val="28"/>
        </w:rPr>
        <w:t xml:space="preserve">Годовая </w:t>
      </w:r>
      <w:r w:rsidR="0059396C">
        <w:rPr>
          <w:sz w:val="28"/>
          <w:szCs w:val="28"/>
        </w:rPr>
        <w:t>бюджетная</w:t>
      </w:r>
      <w:r w:rsidRPr="00370A97">
        <w:rPr>
          <w:sz w:val="28"/>
          <w:szCs w:val="28"/>
        </w:rPr>
        <w:t xml:space="preserve"> отчетность за 201</w:t>
      </w:r>
      <w:r>
        <w:rPr>
          <w:sz w:val="28"/>
          <w:szCs w:val="28"/>
        </w:rPr>
        <w:t>4</w:t>
      </w:r>
      <w:r w:rsidRPr="00370A97">
        <w:rPr>
          <w:sz w:val="28"/>
          <w:szCs w:val="28"/>
        </w:rPr>
        <w:t xml:space="preserve"> год </w:t>
      </w:r>
      <w:r w:rsidR="00800E2F">
        <w:rPr>
          <w:sz w:val="28"/>
          <w:szCs w:val="28"/>
        </w:rPr>
        <w:t xml:space="preserve">всеми участниками бюджетного процесса </w:t>
      </w:r>
      <w:r w:rsidRPr="00370A97">
        <w:rPr>
          <w:sz w:val="28"/>
          <w:szCs w:val="28"/>
        </w:rPr>
        <w:t xml:space="preserve">представлена в Контрольно-счетную палату города Протвино </w:t>
      </w:r>
      <w:r w:rsidR="00113919">
        <w:rPr>
          <w:sz w:val="28"/>
          <w:szCs w:val="28"/>
        </w:rPr>
        <w:t xml:space="preserve">на бумажном носителе </w:t>
      </w:r>
      <w:r w:rsidRPr="00370A97">
        <w:rPr>
          <w:sz w:val="28"/>
          <w:szCs w:val="28"/>
        </w:rPr>
        <w:t>в установленный срок</w:t>
      </w:r>
      <w:r w:rsidR="00800E2F">
        <w:rPr>
          <w:sz w:val="28"/>
          <w:szCs w:val="28"/>
        </w:rPr>
        <w:t xml:space="preserve">, </w:t>
      </w:r>
      <w:r w:rsidRPr="00370A97">
        <w:rPr>
          <w:sz w:val="28"/>
          <w:szCs w:val="28"/>
        </w:rPr>
        <w:t>в сброшюрованном и  пронумерованном виде,</w:t>
      </w:r>
      <w:r w:rsidR="00800E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70A97">
        <w:rPr>
          <w:sz w:val="28"/>
          <w:szCs w:val="28"/>
        </w:rPr>
        <w:t xml:space="preserve"> оглавлени</w:t>
      </w:r>
      <w:r>
        <w:rPr>
          <w:sz w:val="28"/>
          <w:szCs w:val="28"/>
        </w:rPr>
        <w:t>ем</w:t>
      </w:r>
      <w:r w:rsidR="00113919">
        <w:rPr>
          <w:sz w:val="28"/>
          <w:szCs w:val="28"/>
        </w:rPr>
        <w:t xml:space="preserve">, а так же </w:t>
      </w:r>
      <w:r w:rsidRPr="00370A97">
        <w:rPr>
          <w:sz w:val="28"/>
          <w:szCs w:val="28"/>
        </w:rPr>
        <w:t xml:space="preserve"> </w:t>
      </w:r>
      <w:r w:rsidR="00113919">
        <w:rPr>
          <w:sz w:val="28"/>
          <w:szCs w:val="28"/>
        </w:rPr>
        <w:t>в электронном виде.</w:t>
      </w:r>
    </w:p>
    <w:p w:rsidR="0059396C" w:rsidRDefault="0059396C" w:rsidP="0059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формы в составе годовой бюджетной отчетности в соответствии с пунктом 5 </w:t>
      </w:r>
      <w:r w:rsidR="00284F09" w:rsidRPr="0086550D">
        <w:rPr>
          <w:sz w:val="28"/>
          <w:szCs w:val="28"/>
        </w:rPr>
        <w:t>приказ</w:t>
      </w:r>
      <w:r w:rsidR="00284F09">
        <w:rPr>
          <w:sz w:val="28"/>
          <w:szCs w:val="28"/>
        </w:rPr>
        <w:t>а</w:t>
      </w:r>
      <w:r w:rsidR="00284F09" w:rsidRPr="0086550D">
        <w:rPr>
          <w:sz w:val="28"/>
          <w:szCs w:val="28"/>
        </w:rPr>
        <w:t xml:space="preserve">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84F09">
        <w:rPr>
          <w:rStyle w:val="af5"/>
          <w:sz w:val="28"/>
          <w:szCs w:val="28"/>
        </w:rPr>
        <w:footnoteReference w:id="8"/>
      </w:r>
      <w:r w:rsidR="00284F09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установлены.</w:t>
      </w:r>
    </w:p>
    <w:p w:rsidR="009F16ED" w:rsidRDefault="009F16ED" w:rsidP="009F16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проверки годовой бюджетной отчетности установлено</w:t>
      </w:r>
      <w:r w:rsidR="00800E2F">
        <w:rPr>
          <w:rFonts w:eastAsiaTheme="minorHAnsi"/>
          <w:sz w:val="28"/>
          <w:szCs w:val="28"/>
          <w:lang w:eastAsia="en-US"/>
        </w:rPr>
        <w:t xml:space="preserve"> следующее.</w:t>
      </w:r>
    </w:p>
    <w:p w:rsidR="00FB6F2B" w:rsidRDefault="00FB6F2B" w:rsidP="00800E2F">
      <w:pPr>
        <w:ind w:firstLine="709"/>
        <w:jc w:val="center"/>
        <w:rPr>
          <w:b/>
          <w:sz w:val="28"/>
          <w:szCs w:val="28"/>
        </w:rPr>
      </w:pPr>
    </w:p>
    <w:p w:rsidR="009F16ED" w:rsidRPr="00800E2F" w:rsidRDefault="00800E2F" w:rsidP="00800E2F">
      <w:pPr>
        <w:ind w:firstLine="709"/>
        <w:jc w:val="center"/>
        <w:rPr>
          <w:b/>
          <w:sz w:val="28"/>
          <w:szCs w:val="28"/>
        </w:rPr>
      </w:pPr>
      <w:r w:rsidRPr="00800E2F">
        <w:rPr>
          <w:b/>
          <w:sz w:val="28"/>
          <w:szCs w:val="28"/>
        </w:rPr>
        <w:t>Администрация города Протвино</w:t>
      </w:r>
    </w:p>
    <w:p w:rsidR="007C0CCB" w:rsidRPr="00AD20AE" w:rsidRDefault="007C0CCB" w:rsidP="003C30E3">
      <w:pPr>
        <w:spacing w:before="240"/>
        <w:ind w:firstLine="709"/>
        <w:jc w:val="both"/>
        <w:rPr>
          <w:sz w:val="28"/>
          <w:szCs w:val="28"/>
        </w:rPr>
      </w:pPr>
      <w:r w:rsidRPr="00AD20AE">
        <w:rPr>
          <w:sz w:val="28"/>
          <w:szCs w:val="28"/>
        </w:rPr>
        <w:t>В соответствии с п.11.</w:t>
      </w:r>
      <w:r w:rsidR="00800E2F" w:rsidRPr="00AD20AE">
        <w:rPr>
          <w:sz w:val="28"/>
          <w:szCs w:val="28"/>
        </w:rPr>
        <w:t>1</w:t>
      </w:r>
      <w:r w:rsidRPr="00AD20AE">
        <w:rPr>
          <w:sz w:val="28"/>
          <w:szCs w:val="28"/>
        </w:rPr>
        <w:t xml:space="preserve"> </w:t>
      </w:r>
      <w:r w:rsidR="00800E2F" w:rsidRPr="00AD20AE">
        <w:rPr>
          <w:sz w:val="28"/>
          <w:szCs w:val="28"/>
        </w:rPr>
        <w:t>Инструкции 191</w:t>
      </w:r>
      <w:r w:rsidRPr="00AD20AE">
        <w:rPr>
          <w:sz w:val="28"/>
          <w:szCs w:val="28"/>
        </w:rPr>
        <w:t xml:space="preserve">н </w:t>
      </w:r>
      <w:r w:rsidR="00800E2F" w:rsidRPr="00AD20AE">
        <w:rPr>
          <w:sz w:val="28"/>
          <w:szCs w:val="28"/>
        </w:rPr>
        <w:t>а</w:t>
      </w:r>
      <w:r w:rsidRPr="00AD20AE">
        <w:rPr>
          <w:sz w:val="28"/>
          <w:szCs w:val="28"/>
        </w:rPr>
        <w:t>дминистраци</w:t>
      </w:r>
      <w:r w:rsidR="00800E2F" w:rsidRPr="00AD20AE">
        <w:rPr>
          <w:sz w:val="28"/>
          <w:szCs w:val="28"/>
        </w:rPr>
        <w:t>ей</w:t>
      </w:r>
      <w:r w:rsidRPr="00AD20AE">
        <w:rPr>
          <w:sz w:val="28"/>
          <w:szCs w:val="28"/>
        </w:rPr>
        <w:t xml:space="preserve"> города Протвино составлена и представлена годовая </w:t>
      </w:r>
      <w:r w:rsidR="00800E2F" w:rsidRPr="00AD20AE">
        <w:rPr>
          <w:sz w:val="28"/>
          <w:szCs w:val="28"/>
        </w:rPr>
        <w:t xml:space="preserve">бюджетная </w:t>
      </w:r>
      <w:r w:rsidRPr="00AD20AE">
        <w:rPr>
          <w:sz w:val="28"/>
          <w:szCs w:val="28"/>
        </w:rPr>
        <w:t>отчетность по следующим формам:</w:t>
      </w:r>
    </w:p>
    <w:p w:rsidR="009D0D1B" w:rsidRPr="00AD20AE" w:rsidRDefault="009D0D1B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sz w:val="28"/>
          <w:szCs w:val="28"/>
        </w:rPr>
        <w:t xml:space="preserve">- </w:t>
      </w:r>
      <w:r w:rsidRPr="00AD20AE">
        <w:rPr>
          <w:rFonts w:eastAsiaTheme="minorHAnsi"/>
          <w:sz w:val="28"/>
          <w:szCs w:val="28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AD20AE" w:rsidRPr="00AD20AE">
        <w:rPr>
          <w:rFonts w:eastAsiaTheme="minorHAnsi"/>
          <w:sz w:val="28"/>
          <w:szCs w:val="28"/>
          <w:lang w:eastAsia="en-US"/>
        </w:rPr>
        <w:t xml:space="preserve">  </w:t>
      </w:r>
      <w:hyperlink r:id="rId18" w:history="1">
        <w:r w:rsidRPr="00AD20AE">
          <w:rPr>
            <w:rFonts w:eastAsiaTheme="minorHAnsi"/>
            <w:sz w:val="28"/>
            <w:szCs w:val="28"/>
            <w:lang w:eastAsia="en-US"/>
          </w:rPr>
          <w:t>(ф. 0503130)</w:t>
        </w:r>
      </w:hyperlink>
      <w:r w:rsidRPr="00AD20AE">
        <w:rPr>
          <w:rFonts w:eastAsiaTheme="minorHAnsi"/>
          <w:sz w:val="28"/>
          <w:szCs w:val="28"/>
          <w:lang w:eastAsia="en-US"/>
        </w:rPr>
        <w:t>, в том числе справка о наличии имущества и обязательств на забалансовых счетах;</w:t>
      </w:r>
    </w:p>
    <w:p w:rsidR="00947666" w:rsidRDefault="009D0D1B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sz w:val="28"/>
          <w:szCs w:val="28"/>
        </w:rPr>
        <w:t>-</w:t>
      </w:r>
      <w:r w:rsidRPr="00AD20AE">
        <w:rPr>
          <w:rFonts w:eastAsiaTheme="minorHAnsi"/>
          <w:sz w:val="28"/>
          <w:szCs w:val="28"/>
          <w:lang w:eastAsia="en-US"/>
        </w:rPr>
        <w:t xml:space="preserve"> Справка по заключению счетов бюджетного учета отчетного финансового года </w:t>
      </w:r>
      <w:hyperlink r:id="rId19" w:history="1">
        <w:r w:rsidRPr="00AD20AE">
          <w:rPr>
            <w:rFonts w:eastAsiaTheme="minorHAnsi"/>
            <w:sz w:val="28"/>
            <w:szCs w:val="28"/>
            <w:lang w:eastAsia="en-US"/>
          </w:rPr>
          <w:t>(ф. 0503110)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9D0D1B" w:rsidRPr="00AD20AE" w:rsidRDefault="009D0D1B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0" w:history="1">
        <w:r w:rsidRPr="00AD20AE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AA29BD" w:rsidRPr="00AD20AE" w:rsidRDefault="00AA29B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Отчет о принятых бюджетных обязательствах </w:t>
      </w:r>
      <w:hyperlink r:id="rId21" w:history="1">
        <w:r w:rsidRPr="00AD20AE">
          <w:rPr>
            <w:rFonts w:eastAsiaTheme="minorHAnsi"/>
            <w:sz w:val="28"/>
            <w:szCs w:val="28"/>
            <w:lang w:eastAsia="en-US"/>
          </w:rPr>
          <w:t>(ф. 0503128)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AA29BD" w:rsidRPr="00AD20AE" w:rsidRDefault="00AA29B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Отчет о финансовых результатах деятельности </w:t>
      </w:r>
      <w:hyperlink r:id="rId22" w:history="1">
        <w:r w:rsidRPr="00AD20AE">
          <w:rPr>
            <w:rFonts w:eastAsiaTheme="minorHAnsi"/>
            <w:sz w:val="28"/>
            <w:szCs w:val="28"/>
            <w:lang w:eastAsia="en-US"/>
          </w:rPr>
          <w:t>(ф. 0503121)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AA29BD" w:rsidRPr="00AD20AE" w:rsidRDefault="00AA29B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Пояснительная записка </w:t>
      </w:r>
      <w:hyperlink r:id="rId23" w:history="1">
        <w:r w:rsidRPr="00AD20AE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Pr="00AD20AE">
        <w:rPr>
          <w:rFonts w:eastAsiaTheme="minorHAnsi"/>
          <w:sz w:val="28"/>
          <w:szCs w:val="28"/>
          <w:lang w:eastAsia="en-US"/>
        </w:rPr>
        <w:t xml:space="preserve"> в составе текстовой части и следующих форм:</w:t>
      </w:r>
    </w:p>
    <w:p w:rsidR="00AA29BD" w:rsidRPr="00AD20AE" w:rsidRDefault="00AA29B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Сведения об исполнении бюджета </w:t>
      </w:r>
      <w:hyperlink r:id="rId24" w:history="1">
        <w:r w:rsidRPr="00AD20AE">
          <w:rPr>
            <w:rFonts w:eastAsiaTheme="minorHAnsi"/>
            <w:sz w:val="28"/>
            <w:szCs w:val="28"/>
            <w:lang w:eastAsia="en-US"/>
          </w:rPr>
          <w:t>(ф. 0503164)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AA29BD" w:rsidRPr="00AD20AE" w:rsidRDefault="00AA29B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Сведения о движении нефинансовых активов </w:t>
      </w:r>
      <w:hyperlink r:id="rId25" w:history="1">
        <w:r w:rsidRPr="00AD20AE">
          <w:rPr>
            <w:rFonts w:eastAsiaTheme="minorHAnsi"/>
            <w:sz w:val="28"/>
            <w:szCs w:val="28"/>
            <w:lang w:eastAsia="en-US"/>
          </w:rPr>
          <w:t>(ф. 0503168)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AA29BD" w:rsidRPr="00AD20AE" w:rsidRDefault="00AA29B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Сведения по дебиторской и кредиторской задолженности </w:t>
      </w:r>
      <w:hyperlink r:id="rId26" w:history="1">
        <w:r w:rsidRPr="00AD20AE">
          <w:rPr>
            <w:rFonts w:eastAsiaTheme="minorHAnsi"/>
            <w:sz w:val="28"/>
            <w:szCs w:val="28"/>
            <w:lang w:eastAsia="en-US"/>
          </w:rPr>
          <w:t>(ф. 0503169)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AA29BD" w:rsidRDefault="00AA29B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Сведения об использовании информационно-коммуникационных технологий </w:t>
      </w:r>
      <w:hyperlink r:id="rId27" w:history="1">
        <w:r w:rsidRPr="00AD20AE">
          <w:rPr>
            <w:rFonts w:eastAsiaTheme="minorHAnsi"/>
            <w:sz w:val="28"/>
            <w:szCs w:val="28"/>
            <w:lang w:eastAsia="en-US"/>
          </w:rPr>
          <w:t>(ф. 0503177)</w:t>
        </w:r>
      </w:hyperlink>
      <w:r w:rsidR="00901059" w:rsidRPr="00AD20AE">
        <w:rPr>
          <w:rFonts w:eastAsiaTheme="minorHAnsi"/>
          <w:sz w:val="28"/>
          <w:szCs w:val="28"/>
          <w:lang w:eastAsia="en-US"/>
        </w:rPr>
        <w:t>.</w:t>
      </w:r>
    </w:p>
    <w:p w:rsidR="00935238" w:rsidRDefault="00935238" w:rsidP="00935238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Годовая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бюджетная </w:t>
      </w: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администрации города Протвино </w:t>
      </w: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подписана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руководителем и главным бухгалтером.</w:t>
      </w: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3553D" w:rsidRPr="00753539" w:rsidRDefault="00C3553D" w:rsidP="003C30E3">
      <w:pPr>
        <w:ind w:firstLine="709"/>
        <w:rPr>
          <w:b/>
          <w:i/>
          <w:sz w:val="28"/>
          <w:szCs w:val="28"/>
        </w:rPr>
      </w:pPr>
      <w:r w:rsidRPr="00753539">
        <w:rPr>
          <w:b/>
          <w:i/>
          <w:sz w:val="28"/>
          <w:szCs w:val="28"/>
        </w:rPr>
        <w:t xml:space="preserve">В результате проверки годовой бюджетной отчетности администрации города Протвино выявлены следующие нарушения и недостатки: </w:t>
      </w:r>
    </w:p>
    <w:p w:rsidR="00C3553D" w:rsidRPr="008E230A" w:rsidRDefault="00C3553D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 В нарушение п. 10 Инструкции 191н администрацией города Протвино, являющейся главным распорядителем бюджетных средств, главным администратором доходов бюджета, главны</w:t>
      </w:r>
      <w:r w:rsidR="00252DCA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администратором источников финансирования дефицита бюджета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52DCA">
        <w:rPr>
          <w:rFonts w:eastAsiaTheme="minorHAnsi"/>
          <w:b/>
          <w:i/>
          <w:sz w:val="28"/>
          <w:szCs w:val="28"/>
          <w:lang w:eastAsia="en-US"/>
        </w:rPr>
        <w:t>не составлена сводная и (или) консолидированн</w:t>
      </w:r>
      <w:r w:rsidR="00252DCA" w:rsidRPr="00252DCA">
        <w:rPr>
          <w:rFonts w:eastAsiaTheme="minorHAnsi"/>
          <w:b/>
          <w:i/>
          <w:sz w:val="28"/>
          <w:szCs w:val="28"/>
          <w:lang w:eastAsia="en-US"/>
        </w:rPr>
        <w:t>ая</w:t>
      </w:r>
      <w:r w:rsidRPr="00252DCA">
        <w:rPr>
          <w:rFonts w:eastAsiaTheme="minorHAnsi"/>
          <w:b/>
          <w:i/>
          <w:sz w:val="28"/>
          <w:szCs w:val="28"/>
          <w:lang w:eastAsia="en-US"/>
        </w:rPr>
        <w:t xml:space="preserve"> бюджетн</w:t>
      </w:r>
      <w:r w:rsidR="00252DCA" w:rsidRPr="00252DCA">
        <w:rPr>
          <w:rFonts w:eastAsiaTheme="minorHAnsi"/>
          <w:b/>
          <w:i/>
          <w:sz w:val="28"/>
          <w:szCs w:val="28"/>
          <w:lang w:eastAsia="en-US"/>
        </w:rPr>
        <w:t>ая</w:t>
      </w:r>
      <w:r w:rsidRPr="00252DCA">
        <w:rPr>
          <w:rFonts w:eastAsiaTheme="minorHAnsi"/>
          <w:b/>
          <w:i/>
          <w:sz w:val="28"/>
          <w:szCs w:val="28"/>
          <w:lang w:eastAsia="en-US"/>
        </w:rPr>
        <w:t xml:space="preserve"> отчетность</w:t>
      </w:r>
      <w:r w:rsidR="00252DCA" w:rsidRPr="00252DCA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C3553D" w:rsidRDefault="00AD20AE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Вместо сводной отчетности </w:t>
      </w:r>
      <w:r w:rsidR="008E230A">
        <w:rPr>
          <w:rFonts w:eastAsiaTheme="minorHAnsi"/>
          <w:sz w:val="28"/>
          <w:szCs w:val="28"/>
          <w:lang w:eastAsia="en-US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8" w:history="1">
        <w:r w:rsidR="008E230A" w:rsidRPr="00947666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="008E230A" w:rsidRPr="00947666">
        <w:rPr>
          <w:rFonts w:eastAsiaTheme="minorHAnsi"/>
          <w:sz w:val="28"/>
          <w:szCs w:val="28"/>
          <w:lang w:eastAsia="en-US"/>
        </w:rPr>
        <w:t xml:space="preserve"> </w:t>
      </w:r>
      <w:r w:rsidR="008E230A">
        <w:rPr>
          <w:rFonts w:eastAsiaTheme="minorHAnsi"/>
          <w:sz w:val="28"/>
          <w:szCs w:val="28"/>
          <w:lang w:eastAsia="en-US"/>
        </w:rPr>
        <w:t>представлен в составе трех отдельных отчетов:</w:t>
      </w:r>
    </w:p>
    <w:p w:rsidR="008E230A" w:rsidRDefault="008E230A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36C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 администрации города Протвино</w:t>
      </w:r>
      <w:r w:rsidR="00540991">
        <w:rPr>
          <w:rFonts w:eastAsiaTheme="minorHAnsi"/>
          <w:sz w:val="28"/>
          <w:szCs w:val="28"/>
          <w:lang w:eastAsia="en-US"/>
        </w:rPr>
        <w:t xml:space="preserve"> л/с 03001370180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36C69" w:rsidRDefault="00536C69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по администрации города Протвино </w:t>
      </w:r>
      <w:r w:rsidR="00901059">
        <w:rPr>
          <w:rFonts w:eastAsiaTheme="minorHAnsi"/>
          <w:sz w:val="28"/>
          <w:szCs w:val="28"/>
          <w:lang w:eastAsia="en-US"/>
        </w:rPr>
        <w:t>по счету открытому для перечисления субсидий бюджетным и автономным учреждениям</w:t>
      </w:r>
      <w:r w:rsidR="00540991">
        <w:rPr>
          <w:rFonts w:eastAsiaTheme="minorHAnsi"/>
          <w:sz w:val="28"/>
          <w:szCs w:val="28"/>
          <w:lang w:eastAsia="en-US"/>
        </w:rPr>
        <w:t xml:space="preserve"> л/с 0300137С180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01059" w:rsidRDefault="00536C69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241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администрации города Протвино</w:t>
      </w:r>
      <w:r w:rsidR="00901059">
        <w:rPr>
          <w:rFonts w:eastAsiaTheme="minorHAnsi"/>
          <w:sz w:val="28"/>
          <w:szCs w:val="28"/>
          <w:lang w:eastAsia="en-US"/>
        </w:rPr>
        <w:t xml:space="preserve"> по счету по обслуживанию муниципального долга</w:t>
      </w:r>
      <w:r w:rsidR="00113919">
        <w:rPr>
          <w:rFonts w:eastAsiaTheme="minorHAnsi"/>
          <w:sz w:val="28"/>
          <w:szCs w:val="28"/>
          <w:lang w:eastAsia="en-US"/>
        </w:rPr>
        <w:t>.</w:t>
      </w:r>
    </w:p>
    <w:p w:rsidR="00C108D7" w:rsidRDefault="00A6536F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Две д</w:t>
      </w:r>
      <w:r w:rsidR="003C1C33">
        <w:rPr>
          <w:rFonts w:eastAsiaTheme="minorHAnsi"/>
          <w:sz w:val="28"/>
          <w:szCs w:val="28"/>
          <w:lang w:eastAsia="en-US"/>
        </w:rPr>
        <w:t xml:space="preserve">ополнительно представленные формы </w:t>
      </w:r>
      <w:r w:rsidR="00AD20AE" w:rsidRPr="00AD20AE">
        <w:rPr>
          <w:rFonts w:eastAsiaTheme="minorHAnsi"/>
          <w:sz w:val="28"/>
          <w:szCs w:val="28"/>
          <w:lang w:eastAsia="en-US"/>
        </w:rPr>
        <w:t>0503127</w:t>
      </w:r>
      <w:r w:rsidR="00AD20AE">
        <w:rPr>
          <w:rFonts w:eastAsiaTheme="minorHAnsi"/>
          <w:sz w:val="28"/>
          <w:szCs w:val="28"/>
          <w:lang w:eastAsia="en-US"/>
        </w:rPr>
        <w:t xml:space="preserve"> </w:t>
      </w:r>
      <w:r w:rsidR="003C1C33">
        <w:rPr>
          <w:rFonts w:eastAsiaTheme="minorHAnsi"/>
          <w:sz w:val="28"/>
          <w:szCs w:val="28"/>
          <w:lang w:eastAsia="en-US"/>
        </w:rPr>
        <w:t xml:space="preserve">являются результатом исполнения распоряжения администрации города Протвино от  31.12.2014 </w:t>
      </w:r>
      <w:r w:rsidR="00D62799">
        <w:rPr>
          <w:rFonts w:eastAsiaTheme="minorHAnsi"/>
          <w:sz w:val="28"/>
          <w:szCs w:val="28"/>
          <w:lang w:eastAsia="en-US"/>
        </w:rPr>
        <w:t xml:space="preserve">№ 213-р </w:t>
      </w:r>
      <w:r w:rsidR="003C1C33">
        <w:rPr>
          <w:rFonts w:eastAsiaTheme="minorHAnsi"/>
          <w:sz w:val="28"/>
          <w:szCs w:val="28"/>
          <w:lang w:eastAsia="en-US"/>
        </w:rPr>
        <w:t xml:space="preserve"> </w:t>
      </w:r>
      <w:r w:rsidR="00D62799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3C1C33">
        <w:rPr>
          <w:rFonts w:eastAsiaTheme="minorHAnsi"/>
          <w:sz w:val="28"/>
          <w:szCs w:val="28"/>
          <w:lang w:eastAsia="en-US"/>
        </w:rPr>
        <w:t xml:space="preserve">«О бюджетной отчетности </w:t>
      </w:r>
      <w:r w:rsidR="00C108D7">
        <w:rPr>
          <w:rFonts w:eastAsiaTheme="minorHAnsi"/>
          <w:sz w:val="28"/>
          <w:szCs w:val="28"/>
          <w:lang w:eastAsia="en-US"/>
        </w:rPr>
        <w:t xml:space="preserve">за 2014 год, квартальной и месячной отчетности в 2015 году по лицевому счету для перечисления субсидий учреждениям муниципального образования «Городской округ Протвино». </w:t>
      </w:r>
    </w:p>
    <w:p w:rsidR="007A0873" w:rsidRDefault="00C108D7" w:rsidP="003C30E3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Распоряжение было принято в целях устранения нарушения, выявленного в ходе </w:t>
      </w:r>
      <w:r w:rsidRPr="00722FF7">
        <w:rPr>
          <w:color w:val="000000"/>
          <w:sz w:val="28"/>
          <w:szCs w:val="28"/>
        </w:rPr>
        <w:t xml:space="preserve">контрольного мероприятия </w:t>
      </w:r>
      <w:r w:rsidRPr="006E2553">
        <w:rPr>
          <w:bCs/>
          <w:sz w:val="28"/>
          <w:szCs w:val="28"/>
        </w:rPr>
        <w:t>«Проверка соблюдения законности, эффективности и целевого использования межбюджетных трансфертов, выделенных из бюджета Московской области городскому округу Протвино в 2013 – 2014 годах, имущества, находящегося в собственности муниципального образования, а также исполнения местного бюджета и финансово-хозяйственной деятельности муниципальных унитарных предприятий»</w:t>
      </w:r>
      <w:r>
        <w:rPr>
          <w:bCs/>
          <w:sz w:val="28"/>
          <w:szCs w:val="28"/>
        </w:rPr>
        <w:t>, проведенного в декабре 2014 года Контрольно-счетной палатой Московской области совместно с Контрольно-счетной палатой города Протвино.</w:t>
      </w:r>
      <w:r w:rsidR="007A0873">
        <w:rPr>
          <w:bCs/>
          <w:sz w:val="28"/>
          <w:szCs w:val="28"/>
        </w:rPr>
        <w:t xml:space="preserve"> </w:t>
      </w:r>
    </w:p>
    <w:p w:rsidR="00C108D7" w:rsidRPr="00DC7F74" w:rsidRDefault="007A0873" w:rsidP="003C30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Нарушение состояло в том, что в бюджетной отчетности администрации города Протвино,</w:t>
      </w:r>
      <w:r w:rsidRPr="00DC7F74">
        <w:rPr>
          <w:sz w:val="28"/>
          <w:szCs w:val="28"/>
        </w:rPr>
        <w:t xml:space="preserve"> являющейся главным распорядителем бюджетных средств и учредителем бюджетных и автономных учреждений города Протвино в </w:t>
      </w:r>
      <w:r w:rsidR="00D62799" w:rsidRPr="00DC7F74">
        <w:rPr>
          <w:sz w:val="28"/>
          <w:szCs w:val="28"/>
        </w:rPr>
        <w:t xml:space="preserve">сводном </w:t>
      </w:r>
      <w:r w:rsidRPr="00DC7F74">
        <w:rPr>
          <w:sz w:val="28"/>
          <w:szCs w:val="28"/>
        </w:rPr>
        <w:t>отчете об исполнении бюджета по форме 0503127 не отража</w:t>
      </w:r>
      <w:r w:rsidR="00C2410F" w:rsidRPr="00DC7F74">
        <w:rPr>
          <w:sz w:val="28"/>
          <w:szCs w:val="28"/>
        </w:rPr>
        <w:t>лись</w:t>
      </w:r>
      <w:r w:rsidRPr="00DC7F74">
        <w:rPr>
          <w:sz w:val="28"/>
          <w:szCs w:val="28"/>
        </w:rPr>
        <w:t xml:space="preserve"> данные по бюджетной отчетности бюджетных и автономных учреждений города.</w:t>
      </w:r>
    </w:p>
    <w:p w:rsidR="00F77072" w:rsidRDefault="00F77072" w:rsidP="003C3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F74">
        <w:rPr>
          <w:rFonts w:ascii="Times New Roman" w:hAnsi="Times New Roman" w:cs="Times New Roman"/>
          <w:sz w:val="28"/>
          <w:szCs w:val="28"/>
          <w:lang w:eastAsia="ru-RU"/>
        </w:rPr>
        <w:t>Положением о бюджетном процессе в городе Протвино полномочия по открытию и ведению лицевых счетов бюджетных, автономных и казенных учреждений (главных распорядителей и получателей средств бюджета) для учета операций по исполнению бюджета закреплены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администрации. </w:t>
      </w:r>
    </w:p>
    <w:p w:rsidR="003C1C33" w:rsidRDefault="003C30E3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ввиду </w:t>
      </w:r>
      <w:r w:rsidR="00AD20AE">
        <w:rPr>
          <w:rFonts w:eastAsiaTheme="minorHAnsi"/>
          <w:sz w:val="28"/>
          <w:szCs w:val="28"/>
          <w:lang w:eastAsia="en-US"/>
        </w:rPr>
        <w:t xml:space="preserve">несогласованности действий структурных подразделений администрации города Протвино по составлению </w:t>
      </w:r>
      <w:r>
        <w:rPr>
          <w:rFonts w:eastAsiaTheme="minorHAnsi"/>
          <w:sz w:val="28"/>
          <w:szCs w:val="28"/>
          <w:lang w:eastAsia="en-US"/>
        </w:rPr>
        <w:t>сводной отчетности администраци</w:t>
      </w:r>
      <w:r w:rsidR="00AD20A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города Протвино не достигнута основная цель - устранить нарушение Инструкци</w:t>
      </w:r>
      <w:r w:rsidR="006B77BC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191н по результатам вышеуказанного </w:t>
      </w:r>
      <w:r>
        <w:rPr>
          <w:rFonts w:eastAsiaTheme="minorHAnsi"/>
          <w:sz w:val="28"/>
          <w:szCs w:val="28"/>
          <w:lang w:eastAsia="en-US"/>
        </w:rPr>
        <w:lastRenderedPageBreak/>
        <w:t>контрольного мероприятия, что повлекло дальнейшее нарушение инструкции по взаимоувязанным показателям годового отчета.</w:t>
      </w:r>
    </w:p>
    <w:p w:rsidR="00815E20" w:rsidRPr="00A06AD9" w:rsidRDefault="003C30E3" w:rsidP="00AD20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6AD9">
        <w:rPr>
          <w:sz w:val="28"/>
          <w:szCs w:val="28"/>
        </w:rPr>
        <w:t>2</w:t>
      </w:r>
      <w:r w:rsidR="00F44FF9" w:rsidRPr="00A06AD9">
        <w:rPr>
          <w:sz w:val="28"/>
          <w:szCs w:val="28"/>
        </w:rPr>
        <w:t xml:space="preserve">. В нарушение п. 54 Инструкции 191н </w:t>
      </w:r>
      <w:r w:rsidR="00815E20" w:rsidRPr="00A06AD9">
        <w:rPr>
          <w:sz w:val="28"/>
          <w:szCs w:val="28"/>
        </w:rPr>
        <w:t xml:space="preserve">администрацией города Протвино, являющейся главным распорядителем бюджетных средств, </w:t>
      </w:r>
      <w:r w:rsidR="00815E20" w:rsidRPr="00A06AD9">
        <w:rPr>
          <w:rFonts w:eastAsiaTheme="minorHAnsi"/>
          <w:sz w:val="28"/>
          <w:szCs w:val="28"/>
          <w:lang w:eastAsia="en-US"/>
        </w:rPr>
        <w:t xml:space="preserve">главным администратором источников финансирования дефицита бюджета, главным администратором доходов бюджета в </w:t>
      </w:r>
      <w:r w:rsidR="00815E20" w:rsidRPr="00A06AD9">
        <w:rPr>
          <w:sz w:val="28"/>
          <w:szCs w:val="28"/>
        </w:rPr>
        <w:t xml:space="preserve">форме 0503127 </w:t>
      </w:r>
      <w:r w:rsidR="00815E20" w:rsidRPr="00A06AD9">
        <w:rPr>
          <w:rFonts w:eastAsiaTheme="minorHAnsi"/>
          <w:sz w:val="28"/>
          <w:szCs w:val="28"/>
          <w:lang w:eastAsia="en-US"/>
        </w:rPr>
        <w:t>не отражены разделы              1. Доходы бюджета и 3. Источники финансирования дефицита бюджета.</w:t>
      </w:r>
    </w:p>
    <w:p w:rsidR="00AE6DD5" w:rsidRPr="00A06AD9" w:rsidRDefault="00815E20" w:rsidP="00AD20AE">
      <w:pPr>
        <w:ind w:firstLine="709"/>
        <w:jc w:val="both"/>
        <w:rPr>
          <w:sz w:val="28"/>
          <w:szCs w:val="28"/>
        </w:rPr>
      </w:pPr>
      <w:r w:rsidRPr="00A06AD9">
        <w:rPr>
          <w:rFonts w:eastAsiaTheme="minorHAnsi"/>
          <w:sz w:val="28"/>
          <w:szCs w:val="28"/>
          <w:lang w:eastAsia="en-US"/>
        </w:rPr>
        <w:t xml:space="preserve"> </w:t>
      </w:r>
      <w:r w:rsidR="003C30E3" w:rsidRPr="00A06AD9">
        <w:rPr>
          <w:sz w:val="28"/>
          <w:szCs w:val="28"/>
        </w:rPr>
        <w:t>3</w:t>
      </w:r>
      <w:r w:rsidR="00AE6DD5" w:rsidRPr="00A06AD9">
        <w:rPr>
          <w:sz w:val="28"/>
          <w:szCs w:val="28"/>
        </w:rPr>
        <w:t xml:space="preserve">. В нарушение п. 55 Инструкции 191н утвержденные бюджетные назначения по расходам бюджета (ф.0503127) отражены в размере </w:t>
      </w:r>
      <w:r w:rsidR="0061237D" w:rsidRPr="00A06AD9">
        <w:rPr>
          <w:color w:val="000000"/>
          <w:sz w:val="28"/>
          <w:szCs w:val="28"/>
        </w:rPr>
        <w:t>1 134</w:t>
      </w:r>
      <w:r w:rsidR="000560F4" w:rsidRPr="00A06AD9">
        <w:rPr>
          <w:color w:val="000000"/>
          <w:sz w:val="28"/>
          <w:szCs w:val="28"/>
        </w:rPr>
        <w:t> </w:t>
      </w:r>
      <w:r w:rsidR="0061237D" w:rsidRPr="00A06AD9">
        <w:rPr>
          <w:color w:val="000000"/>
          <w:sz w:val="28"/>
          <w:szCs w:val="28"/>
        </w:rPr>
        <w:t>919</w:t>
      </w:r>
      <w:r w:rsidR="000560F4" w:rsidRPr="00A06AD9">
        <w:rPr>
          <w:color w:val="000000"/>
          <w:sz w:val="28"/>
          <w:szCs w:val="28"/>
        </w:rPr>
        <w:t>,2</w:t>
      </w:r>
      <w:r w:rsidR="00425DFD" w:rsidRPr="00A06AD9">
        <w:rPr>
          <w:color w:val="000000"/>
          <w:sz w:val="28"/>
          <w:szCs w:val="28"/>
        </w:rPr>
        <w:t xml:space="preserve"> </w:t>
      </w:r>
      <w:r w:rsidR="0061237D" w:rsidRPr="00A06AD9">
        <w:rPr>
          <w:sz w:val="28"/>
          <w:szCs w:val="28"/>
        </w:rPr>
        <w:t xml:space="preserve"> </w:t>
      </w:r>
      <w:r w:rsidR="00AE6DD5" w:rsidRPr="00A06AD9">
        <w:rPr>
          <w:sz w:val="28"/>
          <w:szCs w:val="28"/>
        </w:rPr>
        <w:t>тыс. руб</w:t>
      </w:r>
      <w:r w:rsidR="0061237D" w:rsidRPr="00A06AD9">
        <w:rPr>
          <w:sz w:val="28"/>
          <w:szCs w:val="28"/>
        </w:rPr>
        <w:t>лей</w:t>
      </w:r>
      <w:r w:rsidR="00425DFD" w:rsidRPr="00A06AD9">
        <w:rPr>
          <w:sz w:val="28"/>
          <w:szCs w:val="28"/>
        </w:rPr>
        <w:t xml:space="preserve"> (423484,4+700556,8+</w:t>
      </w:r>
      <w:r w:rsidR="00425DFD" w:rsidRPr="00A06AD9">
        <w:rPr>
          <w:color w:val="000000"/>
          <w:sz w:val="28"/>
          <w:szCs w:val="28"/>
        </w:rPr>
        <w:t>10878,0)</w:t>
      </w:r>
      <w:r w:rsidR="00AE6DD5" w:rsidRPr="00A06AD9">
        <w:rPr>
          <w:sz w:val="28"/>
          <w:szCs w:val="28"/>
        </w:rPr>
        <w:t>, что</w:t>
      </w:r>
      <w:r w:rsidR="00425DFD" w:rsidRPr="00A06AD9">
        <w:rPr>
          <w:sz w:val="28"/>
          <w:szCs w:val="28"/>
        </w:rPr>
        <w:t xml:space="preserve"> на сумму 10 969,2 тыс. рублей</w:t>
      </w:r>
      <w:r w:rsidR="00AE6DD5" w:rsidRPr="00A06AD9">
        <w:rPr>
          <w:sz w:val="28"/>
          <w:szCs w:val="28"/>
        </w:rPr>
        <w:t xml:space="preserve"> не соответствует  плановым ассигнованиям, утвержденным сводной бюджетной росписью на 201</w:t>
      </w:r>
      <w:r w:rsidR="0061237D"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 xml:space="preserve"> год с учетом изменений в сводную бюджетную роспись от 2</w:t>
      </w:r>
      <w:r w:rsidR="0061237D"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>.12.201</w:t>
      </w:r>
      <w:r w:rsidR="0061237D"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 xml:space="preserve"> г. по состоянию на 31.12.201</w:t>
      </w:r>
      <w:r w:rsidR="000560F4"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 xml:space="preserve"> (</w:t>
      </w:r>
      <w:r w:rsidR="005A4166" w:rsidRPr="00A06AD9">
        <w:rPr>
          <w:sz w:val="28"/>
          <w:szCs w:val="28"/>
        </w:rPr>
        <w:t>1</w:t>
      </w:r>
      <w:r w:rsidR="000560F4" w:rsidRPr="00A06AD9">
        <w:rPr>
          <w:sz w:val="28"/>
          <w:szCs w:val="28"/>
        </w:rPr>
        <w:t> </w:t>
      </w:r>
      <w:r w:rsidR="005A4166" w:rsidRPr="00A06AD9">
        <w:rPr>
          <w:sz w:val="28"/>
          <w:szCs w:val="28"/>
        </w:rPr>
        <w:t>123</w:t>
      </w:r>
      <w:r w:rsidR="000560F4" w:rsidRPr="00A06AD9">
        <w:rPr>
          <w:sz w:val="28"/>
          <w:szCs w:val="28"/>
        </w:rPr>
        <w:t xml:space="preserve"> </w:t>
      </w:r>
      <w:r w:rsidR="005A4166" w:rsidRPr="00A06AD9">
        <w:rPr>
          <w:sz w:val="28"/>
          <w:szCs w:val="28"/>
        </w:rPr>
        <w:t>950</w:t>
      </w:r>
      <w:r w:rsidR="000560F4" w:rsidRPr="00A06AD9">
        <w:rPr>
          <w:sz w:val="28"/>
          <w:szCs w:val="28"/>
        </w:rPr>
        <w:t>,0</w:t>
      </w:r>
      <w:r w:rsidR="00425DFD" w:rsidRPr="00A06AD9">
        <w:rPr>
          <w:sz w:val="28"/>
          <w:szCs w:val="28"/>
        </w:rPr>
        <w:t xml:space="preserve">). </w:t>
      </w:r>
      <w:r w:rsidR="00AE6DD5" w:rsidRPr="00A06AD9">
        <w:rPr>
          <w:sz w:val="28"/>
          <w:szCs w:val="28"/>
        </w:rPr>
        <w:t xml:space="preserve"> </w:t>
      </w:r>
      <w:r w:rsidR="00425DFD" w:rsidRPr="00A06AD9">
        <w:rPr>
          <w:sz w:val="28"/>
          <w:szCs w:val="28"/>
        </w:rPr>
        <w:t>При этом р</w:t>
      </w:r>
      <w:r w:rsidR="00AE6DD5" w:rsidRPr="00A06AD9">
        <w:rPr>
          <w:sz w:val="28"/>
          <w:szCs w:val="28"/>
        </w:rPr>
        <w:t>азночтени</w:t>
      </w:r>
      <w:r w:rsidR="00425DFD" w:rsidRPr="00A06AD9">
        <w:rPr>
          <w:sz w:val="28"/>
          <w:szCs w:val="28"/>
        </w:rPr>
        <w:t>я</w:t>
      </w:r>
      <w:r w:rsidR="00AE6DD5" w:rsidRPr="00A06AD9">
        <w:rPr>
          <w:sz w:val="28"/>
          <w:szCs w:val="28"/>
        </w:rPr>
        <w:t xml:space="preserve"> показателей ф.0503127 по расходам бюджета (</w:t>
      </w:r>
      <w:r w:rsidR="00425DFD" w:rsidRPr="00A06AD9">
        <w:rPr>
          <w:sz w:val="28"/>
          <w:szCs w:val="28"/>
        </w:rPr>
        <w:t>1 078 625,0</w:t>
      </w:r>
      <w:r w:rsidR="00AE6DD5" w:rsidRPr="00A06AD9">
        <w:rPr>
          <w:sz w:val="28"/>
          <w:szCs w:val="28"/>
        </w:rPr>
        <w:t xml:space="preserve"> тыс. руб</w:t>
      </w:r>
      <w:r w:rsidR="00425DFD" w:rsidRPr="00A06AD9">
        <w:rPr>
          <w:sz w:val="28"/>
          <w:szCs w:val="28"/>
        </w:rPr>
        <w:t>лей</w:t>
      </w:r>
      <w:r w:rsidR="00AE6DD5" w:rsidRPr="00A06AD9">
        <w:rPr>
          <w:sz w:val="28"/>
          <w:szCs w:val="28"/>
        </w:rPr>
        <w:t>)</w:t>
      </w:r>
      <w:r w:rsidR="00CE4369" w:rsidRPr="00A06AD9">
        <w:rPr>
          <w:sz w:val="28"/>
          <w:szCs w:val="28"/>
        </w:rPr>
        <w:t xml:space="preserve"> по коду строки 200 </w:t>
      </w:r>
      <w:r w:rsidR="00AE6DD5" w:rsidRPr="00A06AD9">
        <w:rPr>
          <w:sz w:val="28"/>
          <w:szCs w:val="28"/>
        </w:rPr>
        <w:t xml:space="preserve">с показателями Отчета об исполнении бюджета города </w:t>
      </w:r>
      <w:r w:rsidR="00425DFD" w:rsidRPr="00A06AD9">
        <w:rPr>
          <w:sz w:val="28"/>
          <w:szCs w:val="28"/>
        </w:rPr>
        <w:t>Протвино</w:t>
      </w:r>
      <w:r w:rsidR="00AE6DD5" w:rsidRPr="00A06AD9">
        <w:rPr>
          <w:sz w:val="28"/>
          <w:szCs w:val="28"/>
        </w:rPr>
        <w:t xml:space="preserve"> по ведомственной структуре расходов бюджета города </w:t>
      </w:r>
      <w:r w:rsidR="00425DFD" w:rsidRPr="00A06AD9">
        <w:rPr>
          <w:sz w:val="28"/>
          <w:szCs w:val="28"/>
        </w:rPr>
        <w:t>Протвино</w:t>
      </w:r>
      <w:r w:rsidR="00AE6DD5" w:rsidRPr="00A06AD9">
        <w:rPr>
          <w:sz w:val="28"/>
          <w:szCs w:val="28"/>
        </w:rPr>
        <w:t xml:space="preserve"> за 201</w:t>
      </w:r>
      <w:r w:rsidR="00425DFD"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 xml:space="preserve"> год (</w:t>
      </w:r>
      <w:r w:rsidR="00425DFD" w:rsidRPr="00A06AD9">
        <w:rPr>
          <w:sz w:val="28"/>
          <w:szCs w:val="28"/>
        </w:rPr>
        <w:t>1 078 625,0 тыс. рублей</w:t>
      </w:r>
      <w:r w:rsidR="00AE6DD5" w:rsidRPr="00A06AD9">
        <w:rPr>
          <w:sz w:val="28"/>
          <w:szCs w:val="28"/>
        </w:rPr>
        <w:t>)</w:t>
      </w:r>
      <w:r w:rsidR="00F77072" w:rsidRPr="00A06AD9">
        <w:rPr>
          <w:sz w:val="28"/>
          <w:szCs w:val="28"/>
        </w:rPr>
        <w:t xml:space="preserve"> не установлено</w:t>
      </w:r>
      <w:r w:rsidR="00AE6DD5" w:rsidRPr="00A06AD9">
        <w:rPr>
          <w:sz w:val="28"/>
          <w:szCs w:val="28"/>
        </w:rPr>
        <w:t xml:space="preserve">. </w:t>
      </w:r>
    </w:p>
    <w:p w:rsidR="00CE4369" w:rsidRPr="00A06AD9" w:rsidRDefault="00CE4369" w:rsidP="00AD20AE">
      <w:pPr>
        <w:ind w:firstLine="709"/>
        <w:jc w:val="both"/>
        <w:rPr>
          <w:sz w:val="28"/>
          <w:szCs w:val="28"/>
        </w:rPr>
      </w:pPr>
      <w:r w:rsidRPr="00A06AD9">
        <w:rPr>
          <w:sz w:val="28"/>
          <w:szCs w:val="28"/>
        </w:rPr>
        <w:t>Однако  утвержденные бюджетные назначения по расходам бюджета КБК 00107014209918244 в сумме 2548 тыс. рублей не соответствуют аналогичному показателю ведомственной структур</w:t>
      </w:r>
      <w:r w:rsidR="00464778" w:rsidRPr="00A06AD9">
        <w:rPr>
          <w:sz w:val="28"/>
          <w:szCs w:val="28"/>
        </w:rPr>
        <w:t>ы</w:t>
      </w:r>
      <w:r w:rsidRPr="00A06AD9">
        <w:rPr>
          <w:sz w:val="28"/>
          <w:szCs w:val="28"/>
        </w:rPr>
        <w:t xml:space="preserve"> расходов бюджета города Протвино за 2014 год</w:t>
      </w:r>
      <w:r w:rsidR="00464778" w:rsidRPr="00A06AD9">
        <w:rPr>
          <w:sz w:val="28"/>
          <w:szCs w:val="28"/>
        </w:rPr>
        <w:t xml:space="preserve"> на сумму </w:t>
      </w:r>
      <w:r w:rsidR="00464778" w:rsidRPr="00A06AD9">
        <w:rPr>
          <w:rFonts w:ascii="Arial" w:hAnsi="Arial" w:cs="Arial"/>
        </w:rPr>
        <w:t xml:space="preserve"> </w:t>
      </w:r>
      <w:r w:rsidR="00464778" w:rsidRPr="00A06AD9">
        <w:rPr>
          <w:sz w:val="28"/>
          <w:szCs w:val="28"/>
        </w:rPr>
        <w:t>91 тыс. рублей (2 457 тыс. рублей), исполнение отсутствует.</w:t>
      </w:r>
    </w:p>
    <w:p w:rsidR="00464778" w:rsidRPr="00A06AD9" w:rsidRDefault="00464778" w:rsidP="00AD20AE">
      <w:pPr>
        <w:ind w:firstLine="709"/>
        <w:jc w:val="both"/>
        <w:rPr>
          <w:sz w:val="28"/>
          <w:szCs w:val="28"/>
        </w:rPr>
      </w:pPr>
      <w:r w:rsidRPr="00A06AD9">
        <w:rPr>
          <w:sz w:val="28"/>
          <w:szCs w:val="28"/>
        </w:rPr>
        <w:t xml:space="preserve">Плановые назначения </w:t>
      </w:r>
      <w:r w:rsidRPr="00A06AD9">
        <w:rPr>
          <w:rFonts w:eastAsiaTheme="minorHAnsi"/>
          <w:sz w:val="28"/>
          <w:szCs w:val="28"/>
          <w:lang w:eastAsia="en-US"/>
        </w:rPr>
        <w:t xml:space="preserve">по обслуживанию муниципального долга  в сумме </w:t>
      </w:r>
      <w:r w:rsidRPr="00A06AD9">
        <w:rPr>
          <w:color w:val="000000"/>
          <w:sz w:val="28"/>
          <w:szCs w:val="28"/>
        </w:rPr>
        <w:t>10878,0 тыс. рублей представлены дважды.</w:t>
      </w:r>
      <w:r w:rsidRPr="00A06AD9">
        <w:rPr>
          <w:rFonts w:eastAsiaTheme="minorHAnsi"/>
          <w:sz w:val="28"/>
          <w:szCs w:val="28"/>
          <w:lang w:eastAsia="en-US"/>
        </w:rPr>
        <w:t xml:space="preserve"> </w:t>
      </w:r>
    </w:p>
    <w:p w:rsidR="00A91BE9" w:rsidRPr="00A06AD9" w:rsidRDefault="00AD20AE" w:rsidP="00464778">
      <w:pPr>
        <w:ind w:firstLine="709"/>
        <w:jc w:val="both"/>
        <w:rPr>
          <w:sz w:val="28"/>
          <w:szCs w:val="28"/>
        </w:rPr>
      </w:pPr>
      <w:r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>. В нарушение п. 11</w:t>
      </w:r>
      <w:r w:rsidR="007E00E2" w:rsidRPr="00A06AD9">
        <w:rPr>
          <w:sz w:val="28"/>
          <w:szCs w:val="28"/>
        </w:rPr>
        <w:t>.1</w:t>
      </w:r>
      <w:r w:rsidR="00AE6DD5" w:rsidRPr="00A06AD9">
        <w:rPr>
          <w:sz w:val="28"/>
          <w:szCs w:val="28"/>
        </w:rPr>
        <w:t>, п. 164 Инструкции 191н  ф</w:t>
      </w:r>
      <w:r w:rsidR="00A91BE9" w:rsidRPr="00A06AD9">
        <w:rPr>
          <w:sz w:val="28"/>
          <w:szCs w:val="28"/>
        </w:rPr>
        <w:t>орма</w:t>
      </w:r>
      <w:r w:rsidR="00AE6DD5" w:rsidRPr="00A06AD9">
        <w:rPr>
          <w:sz w:val="28"/>
          <w:szCs w:val="28"/>
        </w:rPr>
        <w:t xml:space="preserve"> 0503166 «Сведения об исполнении мероприятий в рамках целевых программ» не представлена в Контрольно-счетную палату</w:t>
      </w:r>
      <w:r w:rsidR="00A91BE9" w:rsidRPr="00A06AD9">
        <w:rPr>
          <w:sz w:val="28"/>
          <w:szCs w:val="28"/>
        </w:rPr>
        <w:t xml:space="preserve"> города Протвино</w:t>
      </w:r>
      <w:r w:rsidR="00AE6DD5" w:rsidRPr="00A06AD9">
        <w:rPr>
          <w:sz w:val="28"/>
          <w:szCs w:val="28"/>
        </w:rPr>
        <w:t xml:space="preserve">, вместе с тем согласно </w:t>
      </w:r>
      <w:r w:rsidR="00A91BE9" w:rsidRPr="00A06AD9">
        <w:rPr>
          <w:sz w:val="28"/>
          <w:szCs w:val="28"/>
        </w:rPr>
        <w:t xml:space="preserve">представленного </w:t>
      </w:r>
      <w:r w:rsidR="00AE6DD5" w:rsidRPr="00A06AD9">
        <w:rPr>
          <w:sz w:val="28"/>
          <w:szCs w:val="28"/>
        </w:rPr>
        <w:t>приложени</w:t>
      </w:r>
      <w:r w:rsidR="00A91BE9" w:rsidRPr="00A06AD9">
        <w:rPr>
          <w:sz w:val="28"/>
          <w:szCs w:val="28"/>
        </w:rPr>
        <w:t>я №8</w:t>
      </w:r>
      <w:r w:rsidR="00AE6DD5" w:rsidRPr="00A06AD9">
        <w:rPr>
          <w:sz w:val="28"/>
          <w:szCs w:val="28"/>
        </w:rPr>
        <w:t xml:space="preserve"> </w:t>
      </w:r>
      <w:r w:rsidR="00A91BE9" w:rsidRPr="00A06AD9">
        <w:rPr>
          <w:sz w:val="28"/>
          <w:szCs w:val="28"/>
        </w:rPr>
        <w:t>к годовому отчету за 2014 год «Расходы муниципального образования «Городской округ Протвино» по муниципальным программам, а также расходы на  софинансирование государственных программ за  2014 год</w:t>
      </w:r>
      <w:r w:rsidR="00AE6DD5" w:rsidRPr="00A06AD9">
        <w:rPr>
          <w:sz w:val="28"/>
          <w:szCs w:val="28"/>
        </w:rPr>
        <w:t xml:space="preserve">», </w:t>
      </w:r>
      <w:r w:rsidR="00A91BE9" w:rsidRPr="00A06AD9">
        <w:rPr>
          <w:sz w:val="28"/>
          <w:szCs w:val="28"/>
        </w:rPr>
        <w:t>а</w:t>
      </w:r>
      <w:r w:rsidR="00AE6DD5" w:rsidRPr="00A06AD9">
        <w:rPr>
          <w:sz w:val="28"/>
          <w:szCs w:val="28"/>
        </w:rPr>
        <w:t xml:space="preserve">дминистрация города </w:t>
      </w:r>
      <w:r w:rsidR="00A91BE9" w:rsidRPr="00A06AD9">
        <w:rPr>
          <w:sz w:val="28"/>
          <w:szCs w:val="28"/>
        </w:rPr>
        <w:t>Протвино</w:t>
      </w:r>
      <w:r w:rsidR="00AE6DD5" w:rsidRPr="00A06AD9">
        <w:rPr>
          <w:sz w:val="28"/>
          <w:szCs w:val="28"/>
        </w:rPr>
        <w:t xml:space="preserve"> является главным распорядителем средств городского бюджета по </w:t>
      </w:r>
      <w:r w:rsidR="00A91BE9" w:rsidRPr="00A06AD9">
        <w:rPr>
          <w:sz w:val="28"/>
          <w:szCs w:val="28"/>
        </w:rPr>
        <w:t>16 муниципальным</w:t>
      </w:r>
      <w:r w:rsidR="00AE6DD5" w:rsidRPr="00A06AD9">
        <w:rPr>
          <w:sz w:val="28"/>
          <w:szCs w:val="28"/>
        </w:rPr>
        <w:t xml:space="preserve">  программам</w:t>
      </w:r>
      <w:r w:rsidR="00A91BE9" w:rsidRPr="00A06AD9">
        <w:rPr>
          <w:sz w:val="28"/>
          <w:szCs w:val="28"/>
        </w:rPr>
        <w:t xml:space="preserve"> (утверждено бюджетной росписью – 201 953 тыс. рублей, исполнено –</w:t>
      </w:r>
      <w:r w:rsidR="00AE6DD5" w:rsidRPr="00A06AD9">
        <w:rPr>
          <w:sz w:val="28"/>
          <w:szCs w:val="28"/>
        </w:rPr>
        <w:t xml:space="preserve"> </w:t>
      </w:r>
      <w:r w:rsidR="00A91BE9" w:rsidRPr="00A06AD9">
        <w:rPr>
          <w:sz w:val="28"/>
          <w:szCs w:val="28"/>
        </w:rPr>
        <w:t>195 617</w:t>
      </w:r>
      <w:r w:rsidR="00AE6DD5" w:rsidRPr="00A06AD9">
        <w:rPr>
          <w:sz w:val="28"/>
          <w:szCs w:val="28"/>
        </w:rPr>
        <w:t xml:space="preserve"> тыс. руб</w:t>
      </w:r>
      <w:r w:rsidR="00A91BE9" w:rsidRPr="00A06AD9">
        <w:rPr>
          <w:sz w:val="28"/>
          <w:szCs w:val="28"/>
        </w:rPr>
        <w:t>лей</w:t>
      </w:r>
      <w:r w:rsidR="00AE6DD5" w:rsidRPr="00A06AD9">
        <w:rPr>
          <w:sz w:val="28"/>
          <w:szCs w:val="28"/>
        </w:rPr>
        <w:t>).</w:t>
      </w:r>
    </w:p>
    <w:p w:rsidR="00AE6DD5" w:rsidRPr="00A06AD9" w:rsidRDefault="00BB40D4" w:rsidP="003C3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6DD5" w:rsidRPr="00A06AD9">
        <w:rPr>
          <w:sz w:val="28"/>
          <w:szCs w:val="28"/>
        </w:rPr>
        <w:t>.  В нарушение п.11</w:t>
      </w:r>
      <w:r w:rsidR="007E00E2" w:rsidRPr="00A06AD9">
        <w:rPr>
          <w:sz w:val="28"/>
          <w:szCs w:val="28"/>
        </w:rPr>
        <w:t>.1</w:t>
      </w:r>
      <w:r w:rsidR="00AE6DD5" w:rsidRPr="00A06AD9">
        <w:rPr>
          <w:sz w:val="28"/>
          <w:szCs w:val="28"/>
        </w:rPr>
        <w:t>, п. 162 Инструкции 191</w:t>
      </w:r>
      <w:r w:rsidR="00A220EF" w:rsidRPr="00A06AD9">
        <w:rPr>
          <w:sz w:val="28"/>
          <w:szCs w:val="28"/>
        </w:rPr>
        <w:t xml:space="preserve">н </w:t>
      </w:r>
      <w:r w:rsidR="00AE6DD5" w:rsidRPr="00A06AD9">
        <w:rPr>
          <w:sz w:val="28"/>
          <w:szCs w:val="28"/>
        </w:rPr>
        <w:t xml:space="preserve"> </w:t>
      </w:r>
      <w:r w:rsidR="00A220EF" w:rsidRPr="00A06AD9">
        <w:rPr>
          <w:sz w:val="28"/>
          <w:szCs w:val="28"/>
        </w:rPr>
        <w:t>а</w:t>
      </w:r>
      <w:r w:rsidR="00AE6DD5" w:rsidRPr="00A06AD9">
        <w:rPr>
          <w:sz w:val="28"/>
          <w:szCs w:val="28"/>
        </w:rPr>
        <w:t>дминистрацией г</w:t>
      </w:r>
      <w:r w:rsidR="00A220EF" w:rsidRPr="00A06AD9">
        <w:rPr>
          <w:sz w:val="28"/>
          <w:szCs w:val="28"/>
        </w:rPr>
        <w:t xml:space="preserve">орода Протвино не представлена </w:t>
      </w:r>
      <w:r w:rsidR="00AE6DD5" w:rsidRPr="00A06AD9">
        <w:rPr>
          <w:sz w:val="28"/>
          <w:szCs w:val="28"/>
        </w:rPr>
        <w:t>ф</w:t>
      </w:r>
      <w:r w:rsidR="00A220EF" w:rsidRPr="00A06AD9">
        <w:rPr>
          <w:sz w:val="28"/>
          <w:szCs w:val="28"/>
        </w:rPr>
        <w:t>орма</w:t>
      </w:r>
      <w:r w:rsidR="00AE6DD5" w:rsidRPr="00A06AD9">
        <w:rPr>
          <w:sz w:val="28"/>
          <w:szCs w:val="28"/>
        </w:rPr>
        <w:t xml:space="preserve">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однако в соответствии со Сводной бюджетной росписью на 201</w:t>
      </w:r>
      <w:r w:rsidR="00420CF6"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 xml:space="preserve"> год с учетом изменений</w:t>
      </w:r>
      <w:r w:rsidR="00420CF6" w:rsidRPr="00A06AD9">
        <w:rPr>
          <w:sz w:val="28"/>
          <w:szCs w:val="28"/>
        </w:rPr>
        <w:t xml:space="preserve"> </w:t>
      </w:r>
      <w:r w:rsidR="00AE6DD5" w:rsidRPr="00A06AD9">
        <w:rPr>
          <w:sz w:val="28"/>
          <w:szCs w:val="28"/>
        </w:rPr>
        <w:t>за 201</w:t>
      </w:r>
      <w:r w:rsidR="00420CF6" w:rsidRPr="00A06AD9">
        <w:rPr>
          <w:sz w:val="28"/>
          <w:szCs w:val="28"/>
        </w:rPr>
        <w:t>4</w:t>
      </w:r>
      <w:r w:rsidR="00AE6DD5" w:rsidRPr="00A06AD9">
        <w:rPr>
          <w:sz w:val="28"/>
          <w:szCs w:val="28"/>
        </w:rPr>
        <w:t xml:space="preserve"> г</w:t>
      </w:r>
      <w:r w:rsidR="00420CF6" w:rsidRPr="00A06AD9">
        <w:rPr>
          <w:sz w:val="28"/>
          <w:szCs w:val="28"/>
        </w:rPr>
        <w:t>од</w:t>
      </w:r>
      <w:r w:rsidR="00AE6DD5" w:rsidRPr="00A06AD9">
        <w:rPr>
          <w:sz w:val="28"/>
          <w:szCs w:val="28"/>
        </w:rPr>
        <w:t xml:space="preserve"> в бюджетную роспись главного распорядителя бюджетных средств </w:t>
      </w:r>
      <w:r w:rsidR="0061237D" w:rsidRPr="00A06AD9">
        <w:rPr>
          <w:sz w:val="28"/>
          <w:szCs w:val="28"/>
        </w:rPr>
        <w:t xml:space="preserve">изменения </w:t>
      </w:r>
      <w:r w:rsidR="00AE6DD5" w:rsidRPr="00A06AD9">
        <w:rPr>
          <w:sz w:val="28"/>
          <w:szCs w:val="28"/>
        </w:rPr>
        <w:t xml:space="preserve">вносились </w:t>
      </w:r>
      <w:r w:rsidR="00420CF6" w:rsidRPr="00A06AD9">
        <w:rPr>
          <w:sz w:val="28"/>
          <w:szCs w:val="28"/>
        </w:rPr>
        <w:t>четыре раза</w:t>
      </w:r>
      <w:r w:rsidR="00AE6DD5" w:rsidRPr="00A06AD9">
        <w:rPr>
          <w:sz w:val="28"/>
          <w:szCs w:val="28"/>
        </w:rPr>
        <w:t xml:space="preserve"> на сумму 2</w:t>
      </w:r>
      <w:r w:rsidR="00BC4BCE" w:rsidRPr="00A06AD9">
        <w:rPr>
          <w:sz w:val="28"/>
          <w:szCs w:val="28"/>
        </w:rPr>
        <w:t>00</w:t>
      </w:r>
      <w:r w:rsidR="00AE6DD5" w:rsidRPr="00A06AD9">
        <w:rPr>
          <w:sz w:val="28"/>
          <w:szCs w:val="28"/>
        </w:rPr>
        <w:t xml:space="preserve"> 9</w:t>
      </w:r>
      <w:r w:rsidR="00BC4BCE" w:rsidRPr="00A06AD9">
        <w:rPr>
          <w:sz w:val="28"/>
          <w:szCs w:val="28"/>
        </w:rPr>
        <w:t>43</w:t>
      </w:r>
      <w:r w:rsidR="00AE6DD5" w:rsidRPr="00A06AD9">
        <w:rPr>
          <w:sz w:val="28"/>
          <w:szCs w:val="28"/>
        </w:rPr>
        <w:t>,</w:t>
      </w:r>
      <w:r w:rsidR="00BC4BCE" w:rsidRPr="00A06AD9">
        <w:rPr>
          <w:sz w:val="28"/>
          <w:szCs w:val="28"/>
        </w:rPr>
        <w:t>2</w:t>
      </w:r>
      <w:r w:rsidR="00AE6DD5" w:rsidRPr="00A06AD9">
        <w:rPr>
          <w:sz w:val="28"/>
          <w:szCs w:val="28"/>
        </w:rPr>
        <w:t xml:space="preserve"> тыс. руб</w:t>
      </w:r>
      <w:r w:rsidR="00BC4BCE" w:rsidRPr="00A06AD9">
        <w:rPr>
          <w:sz w:val="28"/>
          <w:szCs w:val="28"/>
        </w:rPr>
        <w:t xml:space="preserve">лей по расходам и </w:t>
      </w:r>
      <w:r w:rsidR="004037DD" w:rsidRPr="00A06AD9">
        <w:rPr>
          <w:sz w:val="28"/>
          <w:szCs w:val="28"/>
        </w:rPr>
        <w:t>на сумму 19 804 тыс. рублей по источникам финансирования дефицита бюджета</w:t>
      </w:r>
      <w:r w:rsidR="00AE6DD5" w:rsidRPr="00A06AD9">
        <w:rPr>
          <w:sz w:val="28"/>
          <w:szCs w:val="28"/>
        </w:rPr>
        <w:t xml:space="preserve">;  </w:t>
      </w:r>
    </w:p>
    <w:p w:rsidR="004037DD" w:rsidRPr="00A06AD9" w:rsidRDefault="00BB40D4" w:rsidP="00597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D4">
        <w:rPr>
          <w:sz w:val="28"/>
          <w:szCs w:val="28"/>
        </w:rPr>
        <w:t>6</w:t>
      </w:r>
      <w:r w:rsidR="0059794D" w:rsidRPr="00BB40D4">
        <w:rPr>
          <w:sz w:val="28"/>
          <w:szCs w:val="28"/>
        </w:rPr>
        <w:t>. В нарушение п. 11.1</w:t>
      </w:r>
      <w:r w:rsidR="00597B44" w:rsidRPr="00BB40D4">
        <w:rPr>
          <w:sz w:val="28"/>
          <w:szCs w:val="28"/>
        </w:rPr>
        <w:t>,</w:t>
      </w:r>
      <w:r w:rsidR="0059794D" w:rsidRPr="00BB40D4">
        <w:rPr>
          <w:sz w:val="28"/>
          <w:szCs w:val="28"/>
        </w:rPr>
        <w:t xml:space="preserve"> п. 152 </w:t>
      </w:r>
      <w:r w:rsidR="00597B44" w:rsidRPr="00BB40D4">
        <w:rPr>
          <w:sz w:val="28"/>
          <w:szCs w:val="28"/>
        </w:rPr>
        <w:t xml:space="preserve">и п. 160 </w:t>
      </w:r>
      <w:r w:rsidR="006B77BC" w:rsidRPr="00BB40D4">
        <w:rPr>
          <w:sz w:val="28"/>
          <w:szCs w:val="28"/>
        </w:rPr>
        <w:t xml:space="preserve">Инструкции </w:t>
      </w:r>
      <w:r w:rsidR="0059794D" w:rsidRPr="00BB40D4">
        <w:rPr>
          <w:sz w:val="28"/>
          <w:szCs w:val="28"/>
        </w:rPr>
        <w:t xml:space="preserve">191н  в составе пояснительной записки не представлены </w:t>
      </w:r>
      <w:r>
        <w:rPr>
          <w:rFonts w:eastAsiaTheme="minorHAnsi"/>
          <w:sz w:val="28"/>
          <w:szCs w:val="28"/>
          <w:lang w:eastAsia="en-US"/>
        </w:rPr>
        <w:t>Сведения о количестве подведомственных учреждений</w:t>
      </w:r>
      <w:r w:rsidR="0059794D" w:rsidRPr="00BB40D4">
        <w:rPr>
          <w:rFonts w:eastAsiaTheme="minorHAnsi"/>
          <w:sz w:val="28"/>
          <w:szCs w:val="28"/>
          <w:lang w:eastAsia="en-US"/>
        </w:rPr>
        <w:t xml:space="preserve"> (ф. 0503161);</w:t>
      </w:r>
    </w:p>
    <w:p w:rsidR="007E00E2" w:rsidRPr="00A06AD9" w:rsidRDefault="00BB40D4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</w:t>
      </w:r>
      <w:r w:rsidR="00AE6DD5" w:rsidRPr="00A06AD9">
        <w:rPr>
          <w:sz w:val="28"/>
          <w:szCs w:val="28"/>
        </w:rPr>
        <w:t xml:space="preserve">. В нарушение п.11.1 и п.152 Инструкции 191н </w:t>
      </w:r>
      <w:r w:rsidR="007E00E2" w:rsidRPr="00A06AD9">
        <w:rPr>
          <w:sz w:val="28"/>
          <w:szCs w:val="28"/>
        </w:rPr>
        <w:t>а</w:t>
      </w:r>
      <w:r w:rsidR="00AE6DD5" w:rsidRPr="00A06AD9">
        <w:rPr>
          <w:sz w:val="28"/>
          <w:szCs w:val="28"/>
        </w:rPr>
        <w:t xml:space="preserve">дминистрацией города </w:t>
      </w:r>
      <w:r w:rsidR="007E00E2" w:rsidRPr="00A06AD9">
        <w:rPr>
          <w:sz w:val="28"/>
          <w:szCs w:val="28"/>
        </w:rPr>
        <w:t>Протвино</w:t>
      </w:r>
      <w:r w:rsidR="00AE6DD5" w:rsidRPr="00A06AD9">
        <w:rPr>
          <w:sz w:val="28"/>
          <w:szCs w:val="28"/>
        </w:rPr>
        <w:t xml:space="preserve"> </w:t>
      </w:r>
      <w:r w:rsidR="007E00E2" w:rsidRPr="00A06AD9">
        <w:rPr>
          <w:sz w:val="28"/>
          <w:szCs w:val="28"/>
        </w:rPr>
        <w:t xml:space="preserve">в текстовой части Пояснительной записки (ф. 0503160), </w:t>
      </w:r>
      <w:r w:rsidR="00AE6DD5" w:rsidRPr="00A06AD9">
        <w:rPr>
          <w:sz w:val="28"/>
          <w:szCs w:val="28"/>
        </w:rPr>
        <w:t xml:space="preserve">не представлен </w:t>
      </w:r>
      <w:r w:rsidR="007E00E2" w:rsidRPr="00A06AD9">
        <w:rPr>
          <w:rFonts w:eastAsiaTheme="minorHAnsi"/>
          <w:sz w:val="28"/>
          <w:szCs w:val="28"/>
          <w:lang w:eastAsia="en-US"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29" w:history="1">
        <w:r w:rsidR="007E00E2" w:rsidRPr="00A06AD9">
          <w:rPr>
            <w:rFonts w:eastAsiaTheme="minorHAnsi"/>
            <w:sz w:val="28"/>
            <w:szCs w:val="28"/>
            <w:lang w:eastAsia="en-US"/>
          </w:rPr>
          <w:t>абзацу первому пункта 8</w:t>
        </w:r>
      </w:hyperlink>
      <w:r w:rsidR="007E00E2" w:rsidRPr="00A06AD9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="007E00E2" w:rsidRPr="00A06AD9">
        <w:rPr>
          <w:sz w:val="28"/>
          <w:szCs w:val="28"/>
        </w:rPr>
        <w:t xml:space="preserve">191н </w:t>
      </w:r>
      <w:r w:rsidR="007E00E2" w:rsidRPr="00A06AD9">
        <w:rPr>
          <w:rFonts w:eastAsiaTheme="minorHAnsi"/>
          <w:sz w:val="28"/>
          <w:szCs w:val="28"/>
          <w:lang w:eastAsia="en-US"/>
        </w:rPr>
        <w:t>ввиду отсутствия числовых значений показателей.</w:t>
      </w:r>
    </w:p>
    <w:p w:rsidR="004C6AEE" w:rsidRPr="00A06AD9" w:rsidRDefault="004C6AEE" w:rsidP="003C3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00E2" w:rsidRPr="00A06AD9" w:rsidRDefault="004C6AEE" w:rsidP="004C6AEE">
      <w:pPr>
        <w:ind w:firstLine="709"/>
        <w:jc w:val="center"/>
        <w:rPr>
          <w:b/>
          <w:sz w:val="28"/>
          <w:szCs w:val="28"/>
        </w:rPr>
      </w:pPr>
      <w:r w:rsidRPr="00A06AD9">
        <w:rPr>
          <w:b/>
          <w:sz w:val="28"/>
          <w:szCs w:val="28"/>
        </w:rPr>
        <w:t>Совет депутатов города Протвино</w:t>
      </w:r>
    </w:p>
    <w:p w:rsidR="004C6AEE" w:rsidRPr="00AD20AE" w:rsidRDefault="004C6AEE" w:rsidP="00CE7AEE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D20AE">
        <w:rPr>
          <w:sz w:val="28"/>
          <w:szCs w:val="28"/>
        </w:rPr>
        <w:t xml:space="preserve">В соответствии с п.11.1 Инструкции 191н </w:t>
      </w:r>
      <w:r>
        <w:rPr>
          <w:sz w:val="28"/>
          <w:szCs w:val="28"/>
        </w:rPr>
        <w:t>Советом депутатов</w:t>
      </w:r>
      <w:r w:rsidRPr="00AD20AE">
        <w:rPr>
          <w:sz w:val="28"/>
          <w:szCs w:val="28"/>
        </w:rPr>
        <w:t xml:space="preserve"> города Протвино составлена и представлена годовая бюджетная отчетность по следующим формам:</w:t>
      </w:r>
    </w:p>
    <w:p w:rsidR="004C6AEE" w:rsidRPr="00AD20A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sz w:val="28"/>
          <w:szCs w:val="28"/>
        </w:rPr>
        <w:t xml:space="preserve">- </w:t>
      </w:r>
      <w:r w:rsidRPr="00AD20AE">
        <w:rPr>
          <w:rFonts w:eastAsiaTheme="minorHAnsi"/>
          <w:sz w:val="28"/>
          <w:szCs w:val="28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</w:t>
      </w:r>
      <w:hyperlink r:id="rId30" w:history="1">
        <w:r w:rsidRPr="00AD20AE">
          <w:rPr>
            <w:rFonts w:eastAsiaTheme="minorHAnsi"/>
            <w:sz w:val="28"/>
            <w:szCs w:val="28"/>
            <w:lang w:eastAsia="en-US"/>
          </w:rPr>
          <w:t>(ф. 0503130)</w:t>
        </w:r>
      </w:hyperlink>
      <w:r w:rsidRPr="00AD20AE">
        <w:rPr>
          <w:rFonts w:eastAsiaTheme="minorHAnsi"/>
          <w:sz w:val="28"/>
          <w:szCs w:val="28"/>
          <w:lang w:eastAsia="en-US"/>
        </w:rPr>
        <w:t>, в том числе справка о наличии имущества и обязательств на забалансовых счетах;</w:t>
      </w:r>
    </w:p>
    <w:p w:rsidR="004C6AEE" w:rsidRP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sz w:val="28"/>
          <w:szCs w:val="28"/>
        </w:rPr>
        <w:t>-</w:t>
      </w:r>
      <w:r w:rsidRPr="00AD20AE">
        <w:rPr>
          <w:rFonts w:eastAsiaTheme="minorHAnsi"/>
          <w:sz w:val="28"/>
          <w:szCs w:val="28"/>
          <w:lang w:eastAsia="en-US"/>
        </w:rPr>
        <w:t xml:space="preserve"> Справка по заключению счетов бюджетного учета отчетного финансового года </w:t>
      </w:r>
      <w:hyperlink r:id="rId31" w:history="1">
        <w:r w:rsidRPr="004C6AEE">
          <w:rPr>
            <w:rFonts w:eastAsiaTheme="minorHAnsi"/>
            <w:sz w:val="28"/>
            <w:szCs w:val="28"/>
            <w:lang w:eastAsia="en-US"/>
          </w:rPr>
          <w:t>(ф. 0503110)</w:t>
        </w:r>
      </w:hyperlink>
      <w:r w:rsidRPr="004C6AEE">
        <w:rPr>
          <w:rFonts w:eastAsiaTheme="minorHAnsi"/>
          <w:sz w:val="28"/>
          <w:szCs w:val="28"/>
          <w:lang w:eastAsia="en-US"/>
        </w:rPr>
        <w:t>;</w:t>
      </w:r>
    </w:p>
    <w:p w:rsidR="004C6AEE" w:rsidRP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AEE">
        <w:rPr>
          <w:rFonts w:eastAsiaTheme="minorHAnsi"/>
          <w:sz w:val="28"/>
          <w:szCs w:val="28"/>
          <w:lang w:eastAsia="en-US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32" w:history="1">
        <w:r w:rsidRPr="004C6AEE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4C6AEE">
        <w:rPr>
          <w:rFonts w:eastAsiaTheme="minorHAnsi"/>
          <w:sz w:val="28"/>
          <w:szCs w:val="28"/>
          <w:lang w:eastAsia="en-US"/>
        </w:rPr>
        <w:t>;</w:t>
      </w:r>
    </w:p>
    <w:p w:rsidR="004C6AEE" w:rsidRP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AEE">
        <w:rPr>
          <w:rFonts w:eastAsiaTheme="minorHAnsi"/>
          <w:sz w:val="28"/>
          <w:szCs w:val="28"/>
          <w:lang w:eastAsia="en-US"/>
        </w:rPr>
        <w:t xml:space="preserve">- Отчет о принятых бюджетных обязательствах </w:t>
      </w:r>
      <w:hyperlink r:id="rId33" w:history="1">
        <w:r w:rsidRPr="004C6AEE">
          <w:rPr>
            <w:rFonts w:eastAsiaTheme="minorHAnsi"/>
            <w:sz w:val="28"/>
            <w:szCs w:val="28"/>
            <w:lang w:eastAsia="en-US"/>
          </w:rPr>
          <w:t>(ф. 0503128)</w:t>
        </w:r>
      </w:hyperlink>
      <w:r w:rsidRPr="004C6AEE">
        <w:rPr>
          <w:rFonts w:eastAsiaTheme="minorHAnsi"/>
          <w:sz w:val="28"/>
          <w:szCs w:val="28"/>
          <w:lang w:eastAsia="en-US"/>
        </w:rPr>
        <w:t>;</w:t>
      </w:r>
    </w:p>
    <w:p w:rsidR="004C6AEE" w:rsidRP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AEE">
        <w:rPr>
          <w:rFonts w:eastAsiaTheme="minorHAnsi"/>
          <w:sz w:val="28"/>
          <w:szCs w:val="28"/>
          <w:lang w:eastAsia="en-US"/>
        </w:rPr>
        <w:t xml:space="preserve">- Отчет о финансовых результатах деятельности </w:t>
      </w:r>
      <w:hyperlink r:id="rId34" w:history="1">
        <w:r w:rsidRPr="004C6AEE">
          <w:rPr>
            <w:rFonts w:eastAsiaTheme="minorHAnsi"/>
            <w:sz w:val="28"/>
            <w:szCs w:val="28"/>
            <w:lang w:eastAsia="en-US"/>
          </w:rPr>
          <w:t>(ф. 0503121)</w:t>
        </w:r>
      </w:hyperlink>
      <w:r w:rsidRPr="004C6AEE">
        <w:rPr>
          <w:rFonts w:eastAsiaTheme="minorHAnsi"/>
          <w:sz w:val="28"/>
          <w:szCs w:val="28"/>
          <w:lang w:eastAsia="en-US"/>
        </w:rPr>
        <w:t>;</w:t>
      </w:r>
    </w:p>
    <w:p w:rsidR="004C6AEE" w:rsidRP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AEE">
        <w:rPr>
          <w:rFonts w:eastAsiaTheme="minorHAnsi"/>
          <w:sz w:val="28"/>
          <w:szCs w:val="28"/>
          <w:lang w:eastAsia="en-US"/>
        </w:rPr>
        <w:t xml:space="preserve">- Пояснительная записка </w:t>
      </w:r>
      <w:hyperlink r:id="rId35" w:history="1">
        <w:r w:rsidRPr="004C6AEE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Pr="004C6AEE">
        <w:rPr>
          <w:rFonts w:eastAsiaTheme="minorHAnsi"/>
          <w:sz w:val="28"/>
          <w:szCs w:val="28"/>
          <w:lang w:eastAsia="en-US"/>
        </w:rPr>
        <w:t xml:space="preserve"> в составе текстовой части и следующих форм:</w:t>
      </w:r>
    </w:p>
    <w:p w:rsidR="004C6AEE" w:rsidRP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AEE">
        <w:rPr>
          <w:rFonts w:eastAsiaTheme="minorHAnsi"/>
          <w:sz w:val="28"/>
          <w:szCs w:val="28"/>
          <w:lang w:eastAsia="en-US"/>
        </w:rPr>
        <w:t xml:space="preserve">- Сведения об исполнении бюджета </w:t>
      </w:r>
      <w:hyperlink r:id="rId36" w:history="1">
        <w:r w:rsidRPr="004C6AEE">
          <w:rPr>
            <w:rFonts w:eastAsiaTheme="minorHAnsi"/>
            <w:sz w:val="28"/>
            <w:szCs w:val="28"/>
            <w:lang w:eastAsia="en-US"/>
          </w:rPr>
          <w:t>(ф. 0503164)</w:t>
        </w:r>
      </w:hyperlink>
      <w:r w:rsidRPr="004C6AEE">
        <w:rPr>
          <w:rFonts w:eastAsiaTheme="minorHAnsi"/>
          <w:sz w:val="28"/>
          <w:szCs w:val="28"/>
          <w:lang w:eastAsia="en-US"/>
        </w:rPr>
        <w:t>;</w:t>
      </w:r>
    </w:p>
    <w:p w:rsidR="004C6AEE" w:rsidRP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AEE">
        <w:rPr>
          <w:rFonts w:eastAsiaTheme="minorHAnsi"/>
          <w:sz w:val="28"/>
          <w:szCs w:val="28"/>
          <w:lang w:eastAsia="en-US"/>
        </w:rPr>
        <w:t xml:space="preserve">- Сведения о движении нефинансовых активов </w:t>
      </w:r>
      <w:hyperlink r:id="rId37" w:history="1">
        <w:r w:rsidRPr="004C6AEE">
          <w:rPr>
            <w:rFonts w:eastAsiaTheme="minorHAnsi"/>
            <w:sz w:val="28"/>
            <w:szCs w:val="28"/>
            <w:lang w:eastAsia="en-US"/>
          </w:rPr>
          <w:t>(ф. 0503168)</w:t>
        </w:r>
      </w:hyperlink>
      <w:r w:rsidRPr="004C6AEE">
        <w:rPr>
          <w:rFonts w:eastAsiaTheme="minorHAnsi"/>
          <w:sz w:val="28"/>
          <w:szCs w:val="28"/>
          <w:lang w:eastAsia="en-US"/>
        </w:rPr>
        <w:t>;</w:t>
      </w:r>
    </w:p>
    <w:p w:rsidR="004C6AEE" w:rsidRPr="00AD20A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6AEE">
        <w:rPr>
          <w:rFonts w:eastAsiaTheme="minorHAnsi"/>
          <w:sz w:val="28"/>
          <w:szCs w:val="28"/>
          <w:lang w:eastAsia="en-US"/>
        </w:rPr>
        <w:t>- Сведения по дебиторской и кредиторской задолженнос</w:t>
      </w:r>
      <w:r w:rsidRPr="00AD20AE">
        <w:rPr>
          <w:rFonts w:eastAsiaTheme="minorHAnsi"/>
          <w:sz w:val="28"/>
          <w:szCs w:val="28"/>
          <w:lang w:eastAsia="en-US"/>
        </w:rPr>
        <w:t xml:space="preserve">ти </w:t>
      </w:r>
      <w:hyperlink r:id="rId38" w:history="1">
        <w:r w:rsidRPr="00AD20AE">
          <w:rPr>
            <w:rFonts w:eastAsiaTheme="minorHAnsi"/>
            <w:sz w:val="28"/>
            <w:szCs w:val="28"/>
            <w:lang w:eastAsia="en-US"/>
          </w:rPr>
          <w:t>(ф. 0503169)</w:t>
        </w:r>
      </w:hyperlink>
      <w:r w:rsidRPr="00AD20AE">
        <w:rPr>
          <w:rFonts w:eastAsiaTheme="minorHAnsi"/>
          <w:sz w:val="28"/>
          <w:szCs w:val="28"/>
          <w:lang w:eastAsia="en-US"/>
        </w:rPr>
        <w:t>;</w:t>
      </w:r>
    </w:p>
    <w:p w:rsidR="004C6AEE" w:rsidRDefault="004C6AEE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0AE">
        <w:rPr>
          <w:rFonts w:eastAsiaTheme="minorHAnsi"/>
          <w:sz w:val="28"/>
          <w:szCs w:val="28"/>
          <w:lang w:eastAsia="en-US"/>
        </w:rPr>
        <w:t xml:space="preserve">- Сведения об использовании информационно-коммуникационных технологий </w:t>
      </w:r>
      <w:hyperlink r:id="rId39" w:history="1">
        <w:r w:rsidRPr="00AD20AE">
          <w:rPr>
            <w:rFonts w:eastAsiaTheme="minorHAnsi"/>
            <w:sz w:val="28"/>
            <w:szCs w:val="28"/>
            <w:lang w:eastAsia="en-US"/>
          </w:rPr>
          <w:t>(ф. 0503177)</w:t>
        </w:r>
      </w:hyperlink>
      <w:r w:rsidRPr="00AD20AE">
        <w:rPr>
          <w:rFonts w:eastAsiaTheme="minorHAnsi"/>
          <w:sz w:val="28"/>
          <w:szCs w:val="28"/>
          <w:lang w:eastAsia="en-US"/>
        </w:rPr>
        <w:t>.</w:t>
      </w:r>
    </w:p>
    <w:p w:rsidR="00221E31" w:rsidRDefault="00221E31" w:rsidP="00CE7AE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5266">
        <w:rPr>
          <w:sz w:val="28"/>
          <w:szCs w:val="28"/>
        </w:rPr>
        <w:t>В нару</w:t>
      </w:r>
      <w:r w:rsidR="006B77BC">
        <w:rPr>
          <w:sz w:val="28"/>
          <w:szCs w:val="28"/>
        </w:rPr>
        <w:t xml:space="preserve">шение п.11.1 и п.152 Инструкции </w:t>
      </w:r>
      <w:r w:rsidRPr="00585266">
        <w:rPr>
          <w:sz w:val="28"/>
          <w:szCs w:val="28"/>
        </w:rPr>
        <w:t xml:space="preserve">191н в текстовой части Пояснительной записки (ф. 0503160), не представлен </w:t>
      </w:r>
      <w:r w:rsidRPr="00585266">
        <w:rPr>
          <w:rFonts w:eastAsiaTheme="minorHAnsi"/>
          <w:sz w:val="28"/>
          <w:szCs w:val="28"/>
          <w:lang w:eastAsia="en-US"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40" w:history="1">
        <w:r w:rsidRPr="00585266">
          <w:rPr>
            <w:rFonts w:eastAsiaTheme="minorHAnsi"/>
            <w:sz w:val="28"/>
            <w:szCs w:val="28"/>
            <w:lang w:eastAsia="en-US"/>
          </w:rPr>
          <w:t>абзацу первому пункта 8</w:t>
        </w:r>
      </w:hyperlink>
      <w:r w:rsidRPr="00585266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Pr="00585266">
        <w:rPr>
          <w:sz w:val="28"/>
          <w:szCs w:val="28"/>
        </w:rPr>
        <w:t xml:space="preserve">191н </w:t>
      </w:r>
      <w:r>
        <w:rPr>
          <w:rFonts w:eastAsiaTheme="minorHAnsi"/>
          <w:sz w:val="28"/>
          <w:szCs w:val="28"/>
          <w:lang w:eastAsia="en-US"/>
        </w:rPr>
        <w:t>ввиду отсутствия числовых значений показателей.</w:t>
      </w:r>
    </w:p>
    <w:p w:rsidR="00BB40D4" w:rsidRPr="00585266" w:rsidRDefault="00BB40D4" w:rsidP="00CE7AEE">
      <w:pPr>
        <w:spacing w:line="276" w:lineRule="auto"/>
        <w:ind w:firstLine="709"/>
        <w:jc w:val="both"/>
        <w:rPr>
          <w:sz w:val="28"/>
          <w:szCs w:val="28"/>
        </w:rPr>
      </w:pPr>
      <w:r w:rsidRPr="00585266">
        <w:rPr>
          <w:sz w:val="28"/>
          <w:szCs w:val="28"/>
        </w:rPr>
        <w:t>Дебиторск</w:t>
      </w:r>
      <w:r>
        <w:rPr>
          <w:sz w:val="28"/>
          <w:szCs w:val="28"/>
        </w:rPr>
        <w:t>ой</w:t>
      </w:r>
      <w:r w:rsidRPr="00585266">
        <w:rPr>
          <w:sz w:val="28"/>
          <w:szCs w:val="28"/>
        </w:rPr>
        <w:t xml:space="preserve"> и кредиторск</w:t>
      </w:r>
      <w:r>
        <w:rPr>
          <w:sz w:val="28"/>
          <w:szCs w:val="28"/>
        </w:rPr>
        <w:t>ой</w:t>
      </w:r>
      <w:r w:rsidRPr="00585266">
        <w:rPr>
          <w:sz w:val="28"/>
          <w:szCs w:val="28"/>
        </w:rPr>
        <w:t xml:space="preserve"> задолженности </w:t>
      </w:r>
      <w:r>
        <w:rPr>
          <w:sz w:val="28"/>
          <w:szCs w:val="28"/>
        </w:rPr>
        <w:t>нет</w:t>
      </w:r>
      <w:r w:rsidRPr="00585266">
        <w:rPr>
          <w:sz w:val="28"/>
          <w:szCs w:val="28"/>
        </w:rPr>
        <w:t>.</w:t>
      </w:r>
    </w:p>
    <w:p w:rsidR="0016687F" w:rsidRDefault="0016687F" w:rsidP="00CE7AEE">
      <w:pPr>
        <w:pStyle w:val="6"/>
        <w:spacing w:before="0" w:line="276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Годовая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бюджетная </w:t>
      </w: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отчетность </w:t>
      </w:r>
      <w:r w:rsidR="00BB40D4">
        <w:rPr>
          <w:rFonts w:ascii="Times New Roman" w:hAnsi="Times New Roman" w:cs="Times New Roman"/>
          <w:i w:val="0"/>
          <w:color w:val="auto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города Протвино </w:t>
      </w: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подписана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главой города и главным бухгалтером администрации (по соглашению).</w:t>
      </w:r>
      <w:r w:rsidRPr="00925D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16687F" w:rsidRPr="00685CC2" w:rsidRDefault="0016687F" w:rsidP="0016687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</w:p>
    <w:p w:rsidR="0016687F" w:rsidRPr="0016687F" w:rsidRDefault="0016687F" w:rsidP="0016687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6687F">
        <w:rPr>
          <w:b/>
          <w:color w:val="000000"/>
          <w:sz w:val="28"/>
          <w:szCs w:val="28"/>
        </w:rPr>
        <w:lastRenderedPageBreak/>
        <w:t xml:space="preserve">Консолидированная отчетность </w:t>
      </w:r>
      <w:r w:rsidRPr="0016687F">
        <w:rPr>
          <w:rFonts w:eastAsiaTheme="minorHAnsi"/>
          <w:b/>
          <w:sz w:val="28"/>
          <w:szCs w:val="28"/>
          <w:lang w:eastAsia="en-US"/>
        </w:rPr>
        <w:t>об исполнении бюджета города Протвино</w:t>
      </w:r>
    </w:p>
    <w:p w:rsidR="0016687F" w:rsidRPr="0086550D" w:rsidRDefault="0016687F" w:rsidP="00685CC2">
      <w:pPr>
        <w:spacing w:before="240"/>
        <w:ind w:firstLine="709"/>
        <w:jc w:val="both"/>
        <w:rPr>
          <w:sz w:val="28"/>
          <w:szCs w:val="28"/>
        </w:rPr>
      </w:pPr>
      <w:r w:rsidRPr="008655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11.3 Инструкции</w:t>
      </w:r>
      <w:r w:rsidRPr="0086550D">
        <w:rPr>
          <w:sz w:val="28"/>
          <w:szCs w:val="28"/>
        </w:rPr>
        <w:t xml:space="preserve"> 191н финансов</w:t>
      </w:r>
      <w:r>
        <w:rPr>
          <w:sz w:val="28"/>
          <w:szCs w:val="28"/>
        </w:rPr>
        <w:t>ым управлением</w:t>
      </w:r>
      <w:r w:rsidRPr="0086550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6550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Протвино</w:t>
      </w:r>
      <w:r w:rsidRPr="0086550D">
        <w:rPr>
          <w:sz w:val="28"/>
          <w:szCs w:val="28"/>
        </w:rPr>
        <w:t xml:space="preserve"> составлена и представлена годовая отчетность по </w:t>
      </w:r>
      <w:r>
        <w:rPr>
          <w:sz w:val="28"/>
          <w:szCs w:val="28"/>
        </w:rPr>
        <w:t>следующим</w:t>
      </w:r>
      <w:r w:rsidRPr="0086550D">
        <w:rPr>
          <w:sz w:val="28"/>
          <w:szCs w:val="28"/>
        </w:rPr>
        <w:t xml:space="preserve"> формам:</w:t>
      </w:r>
    </w:p>
    <w:p w:rsidR="007C0CCB" w:rsidRPr="00F70CE3" w:rsidRDefault="007C0CCB" w:rsidP="00685CC2">
      <w:pPr>
        <w:spacing w:before="240"/>
        <w:ind w:firstLine="709"/>
        <w:jc w:val="both"/>
        <w:rPr>
          <w:sz w:val="28"/>
          <w:szCs w:val="28"/>
        </w:rPr>
      </w:pPr>
      <w:r w:rsidRPr="00F70CE3">
        <w:rPr>
          <w:color w:val="000000"/>
          <w:sz w:val="28"/>
          <w:szCs w:val="28"/>
        </w:rPr>
        <w:t xml:space="preserve">- 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r w:rsidRPr="00F70CE3">
        <w:rPr>
          <w:sz w:val="28"/>
          <w:szCs w:val="28"/>
        </w:rPr>
        <w:t>форма 0503320;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Справка по заключению счетов бюджетного учета отчетного финансового года форма 0503110;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Отчет об исполнении консолидированного бюджета субъекта Российской Федерации  и бюджета территориального государственного внебюджетного фонда форма 0503317;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Консолидированный отчет о движении денежных средств форма 0503323;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Консолидированный отчет о финансовых результатах деятельности форма 0503321;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Справка по консолидируемым расчетам форма 0503125;</w:t>
      </w:r>
    </w:p>
    <w:p w:rsidR="0047002E" w:rsidRPr="00F70CE3" w:rsidRDefault="007C0CCB" w:rsidP="007C0CCB">
      <w:pPr>
        <w:ind w:firstLine="709"/>
        <w:jc w:val="both"/>
        <w:rPr>
          <w:color w:val="000000"/>
          <w:sz w:val="28"/>
          <w:szCs w:val="28"/>
        </w:rPr>
      </w:pPr>
      <w:r w:rsidRPr="00F70CE3">
        <w:rPr>
          <w:color w:val="000000"/>
          <w:sz w:val="28"/>
          <w:szCs w:val="28"/>
        </w:rPr>
        <w:t>- Пояснительная записка форма 0503360 (текстовая часть)</w:t>
      </w:r>
      <w:r w:rsidR="00B3195A" w:rsidRPr="00F70CE3">
        <w:rPr>
          <w:color w:val="000000"/>
          <w:sz w:val="28"/>
          <w:szCs w:val="28"/>
        </w:rPr>
        <w:t xml:space="preserve"> с приложениями: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color w:val="000000"/>
          <w:sz w:val="28"/>
          <w:szCs w:val="28"/>
        </w:rPr>
        <w:t xml:space="preserve">- Сведения о количестве государственных (муниципальных) учреждений </w:t>
      </w:r>
      <w:r w:rsidRPr="00F70CE3">
        <w:rPr>
          <w:sz w:val="28"/>
          <w:szCs w:val="28"/>
        </w:rPr>
        <w:t>форма 0503361;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Сведения об исполнении консолидированного бюджета форма 0503364;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Сведения о движении нефинансовых активов консолидируемого бюджета форма 0503368;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Сведения по дебиторской и кредиторской задолженности форма 0503369;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Сведения о государственных (муниципальных) заимствованиях форма 0503372;</w:t>
      </w:r>
    </w:p>
    <w:p w:rsidR="007C0CCB" w:rsidRPr="00F70CE3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Сведения о финансовых вложениях форма 0503371;</w:t>
      </w:r>
    </w:p>
    <w:p w:rsidR="007C0CCB" w:rsidRPr="00F70CE3" w:rsidRDefault="007C0CCB" w:rsidP="007C0CCB">
      <w:pPr>
        <w:ind w:firstLine="709"/>
        <w:jc w:val="both"/>
        <w:rPr>
          <w:color w:val="FF0000"/>
          <w:sz w:val="28"/>
          <w:szCs w:val="28"/>
        </w:rPr>
      </w:pPr>
      <w:r w:rsidRPr="00F70CE3">
        <w:rPr>
          <w:sz w:val="28"/>
          <w:szCs w:val="28"/>
        </w:rPr>
        <w:t>- Сведения об изменении остатков валюты баланса консолидированного бюджета форма 0503373;</w:t>
      </w:r>
      <w:r w:rsidRPr="00F70CE3">
        <w:rPr>
          <w:color w:val="FF0000"/>
          <w:sz w:val="28"/>
          <w:szCs w:val="28"/>
        </w:rPr>
        <w:t xml:space="preserve">   </w:t>
      </w:r>
    </w:p>
    <w:p w:rsidR="007C0CCB" w:rsidRDefault="007C0CCB" w:rsidP="007C0CCB">
      <w:pPr>
        <w:ind w:firstLine="709"/>
        <w:jc w:val="both"/>
        <w:rPr>
          <w:sz w:val="28"/>
          <w:szCs w:val="28"/>
        </w:rPr>
      </w:pPr>
      <w:r w:rsidRPr="00F70CE3">
        <w:rPr>
          <w:sz w:val="28"/>
          <w:szCs w:val="28"/>
        </w:rPr>
        <w:t>- Сведения об использовании информационных технологий в консолидированном бюджете форма 0503377;</w:t>
      </w:r>
    </w:p>
    <w:p w:rsidR="007C0CCB" w:rsidRPr="006906D2" w:rsidRDefault="007C0CCB" w:rsidP="00F70CE3">
      <w:pPr>
        <w:pStyle w:val="6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6906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Годовая консолидированная отчетность </w:t>
      </w:r>
      <w:r w:rsidR="0016687F" w:rsidRPr="006906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финансового управления  администрации города Протвино за 2014 год </w:t>
      </w:r>
      <w:r w:rsidRPr="006906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подписана </w:t>
      </w:r>
      <w:r w:rsidR="0016687F" w:rsidRPr="006906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руководителем администрации города Протвино </w:t>
      </w:r>
      <w:r w:rsidRPr="006906D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начальником отдела </w:t>
      </w:r>
      <w:r w:rsidRPr="006906D2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бюджетного учёта, сводной отчётности, информационного и материального обеспечения</w:t>
      </w:r>
      <w:r w:rsidR="00F02DB4" w:rsidRPr="006906D2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администрации.</w:t>
      </w:r>
      <w:r w:rsidRPr="006906D2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</w:p>
    <w:p w:rsidR="00F02DB4" w:rsidRPr="006906D2" w:rsidRDefault="00F02DB4" w:rsidP="00F70CE3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06D2">
        <w:rPr>
          <w:sz w:val="28"/>
          <w:szCs w:val="28"/>
        </w:rPr>
        <w:t>В нарушение п.6 Инструкции 191н ф</w:t>
      </w:r>
      <w:r w:rsidRPr="006906D2">
        <w:rPr>
          <w:rFonts w:eastAsiaTheme="minorHAnsi"/>
          <w:sz w:val="28"/>
          <w:szCs w:val="28"/>
          <w:lang w:eastAsia="en-US"/>
        </w:rPr>
        <w:t>ормы бюджетной отчетности, содержащие плановые (прогнозные) и аналитические показатели, не подписаны руководителем финансово-экономической службы</w:t>
      </w:r>
      <w:r w:rsidR="006906D2" w:rsidRPr="006906D2">
        <w:rPr>
          <w:rFonts w:eastAsiaTheme="minorHAnsi"/>
          <w:sz w:val="28"/>
          <w:szCs w:val="28"/>
          <w:lang w:eastAsia="en-US"/>
        </w:rPr>
        <w:t>.</w:t>
      </w:r>
    </w:p>
    <w:p w:rsidR="007A0909" w:rsidRDefault="007A0909" w:rsidP="007A09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по кодам </w:t>
      </w:r>
      <w:r>
        <w:rPr>
          <w:rFonts w:eastAsiaTheme="minorHAnsi"/>
          <w:sz w:val="28"/>
          <w:szCs w:val="28"/>
          <w:lang w:eastAsia="en-US"/>
        </w:rPr>
        <w:t>классификация операций сектора государственного управления по данным отчета</w:t>
      </w:r>
      <w:r w:rsidRPr="00F70CE3">
        <w:rPr>
          <w:sz w:val="28"/>
          <w:szCs w:val="28"/>
        </w:rPr>
        <w:t xml:space="preserve"> об исполнении консолидированного бюджета </w:t>
      </w:r>
      <w:r w:rsidR="0080612D">
        <w:rPr>
          <w:sz w:val="28"/>
          <w:szCs w:val="28"/>
        </w:rPr>
        <w:t>ф.</w:t>
      </w:r>
      <w:r w:rsidRPr="00F70CE3">
        <w:rPr>
          <w:sz w:val="28"/>
          <w:szCs w:val="28"/>
        </w:rPr>
        <w:t>0503317</w:t>
      </w:r>
      <w:r w:rsidR="0080612D">
        <w:rPr>
          <w:sz w:val="28"/>
          <w:szCs w:val="28"/>
        </w:rPr>
        <w:t xml:space="preserve"> сложилось следующим образом:</w:t>
      </w:r>
    </w:p>
    <w:tbl>
      <w:tblPr>
        <w:tblW w:w="10342" w:type="dxa"/>
        <w:tblInd w:w="93" w:type="dxa"/>
        <w:tblLook w:val="04A0"/>
      </w:tblPr>
      <w:tblGrid>
        <w:gridCol w:w="9767"/>
        <w:gridCol w:w="222"/>
        <w:gridCol w:w="222"/>
        <w:gridCol w:w="222"/>
      </w:tblGrid>
      <w:tr w:rsidR="00EC2A00" w:rsidTr="00EC2A00">
        <w:trPr>
          <w:trHeight w:val="9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horzAnchor="page" w:tblpX="691" w:tblpY="465"/>
              <w:tblOverlap w:val="never"/>
              <w:tblW w:w="9541" w:type="dxa"/>
              <w:tblLook w:val="04A0"/>
            </w:tblPr>
            <w:tblGrid>
              <w:gridCol w:w="1080"/>
              <w:gridCol w:w="4939"/>
              <w:gridCol w:w="1967"/>
              <w:gridCol w:w="1555"/>
            </w:tblGrid>
            <w:tr w:rsidR="00EC2A00" w:rsidTr="00EC2A00">
              <w:trPr>
                <w:trHeight w:val="73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A00" w:rsidRPr="00EC2A00" w:rsidRDefault="00EC2A00" w:rsidP="00EC2A00">
                  <w:pPr>
                    <w:jc w:val="center"/>
                    <w:rPr>
                      <w:b/>
                      <w:color w:val="000000"/>
                    </w:rPr>
                  </w:pPr>
                  <w:r w:rsidRPr="00EC2A00">
                    <w:rPr>
                      <w:b/>
                      <w:color w:val="000000"/>
                    </w:rPr>
                    <w:lastRenderedPageBreak/>
                    <w:t>КОСГУ</w:t>
                  </w:r>
                </w:p>
              </w:tc>
              <w:tc>
                <w:tcPr>
                  <w:tcW w:w="4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A00" w:rsidRPr="00EC2A00" w:rsidRDefault="00EC2A00" w:rsidP="00EC2A00">
                  <w:pPr>
                    <w:jc w:val="center"/>
                    <w:rPr>
                      <w:b/>
                      <w:color w:val="000000"/>
                    </w:rPr>
                  </w:pPr>
                  <w:r w:rsidRPr="00EC2A00">
                    <w:rPr>
                      <w:b/>
                      <w:color w:val="000000"/>
                    </w:rPr>
                    <w:t>Статьи (подстатьи) классификации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A00" w:rsidRPr="00EC2A00" w:rsidRDefault="00EC2A00" w:rsidP="00EC2A00">
                  <w:pPr>
                    <w:jc w:val="center"/>
                    <w:rPr>
                      <w:b/>
                      <w:color w:val="000000"/>
                    </w:rPr>
                  </w:pPr>
                  <w:r w:rsidRPr="00EC2A00">
                    <w:rPr>
                      <w:b/>
                      <w:color w:val="000000"/>
                    </w:rPr>
                    <w:t>Кассовое исполнение за 2014 год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2A00" w:rsidRPr="00EC2A00" w:rsidRDefault="00EC2A00" w:rsidP="00EC2A00">
                  <w:pPr>
                    <w:jc w:val="center"/>
                    <w:rPr>
                      <w:b/>
                      <w:color w:val="000000"/>
                    </w:rPr>
                  </w:pPr>
                  <w:r w:rsidRPr="00EC2A00">
                    <w:rPr>
                      <w:b/>
                      <w:color w:val="000000"/>
                    </w:rPr>
                    <w:t>Структура,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EC2A00">
                    <w:rPr>
                      <w:b/>
                      <w:color w:val="000000"/>
                    </w:rPr>
                    <w:t>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76 842,8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7,1%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212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Прочие выплаты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1 732,9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0,2%</w:t>
                  </w:r>
                </w:p>
              </w:tc>
            </w:tr>
            <w:tr w:rsidR="00EC2A00" w:rsidTr="00EC2A00">
              <w:trPr>
                <w:trHeight w:val="272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213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Начисление на выплаты по оплате труда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22 091,1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2,0%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221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1 366,5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0,1%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222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16 858,6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1,6%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223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8 621,1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0,8%</w:t>
                  </w:r>
                </w:p>
              </w:tc>
            </w:tr>
            <w:tr w:rsidR="00EC2A00" w:rsidTr="00EC2A00">
              <w:trPr>
                <w:trHeight w:val="473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225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Услуги по содержанию имущества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54 855,9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5,1%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226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26 468,1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2,4%</w:t>
                  </w:r>
                </w:p>
              </w:tc>
            </w:tr>
            <w:tr w:rsidR="00EC2A00" w:rsidTr="00EC2A00">
              <w:trPr>
                <w:trHeight w:val="244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231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8959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</w:t>
                  </w:r>
                  <w:r w:rsidR="00EC2A00" w:rsidRPr="00EC2A00">
                    <w:rPr>
                      <w:color w:val="000000"/>
                    </w:rPr>
                    <w:t>бслуживание муниципального долга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10 770,7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1,0%</w:t>
                  </w:r>
                </w:p>
              </w:tc>
            </w:tr>
            <w:tr w:rsidR="00EC2A00" w:rsidTr="00EC2A00">
              <w:trPr>
                <w:trHeight w:val="517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241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Безвозмездные перечисления муниципальным учреждениям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693 411,3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64,0%</w:t>
                  </w:r>
                </w:p>
              </w:tc>
            </w:tr>
            <w:tr w:rsidR="00EC2A00" w:rsidTr="00EC2A00">
              <w:trPr>
                <w:trHeight w:val="667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Безвозмездные перечисления организациям, за исключением муниципальны</w:t>
                  </w:r>
                  <w:r>
                    <w:rPr>
                      <w:color w:val="000000"/>
                    </w:rPr>
                    <w:t>х</w:t>
                  </w:r>
                  <w:r w:rsidRPr="00EC2A00">
                    <w:rPr>
                      <w:color w:val="000000"/>
                    </w:rPr>
                    <w:t xml:space="preserve"> учреждений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18 818,2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1,7%</w:t>
                  </w:r>
                </w:p>
              </w:tc>
            </w:tr>
            <w:tr w:rsidR="00EC2A00" w:rsidTr="00EC2A00">
              <w:trPr>
                <w:trHeight w:val="66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260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 w:rsidP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Социальные пособия, пособия, выплачиваемые организациям се</w:t>
                  </w:r>
                  <w:r>
                    <w:rPr>
                      <w:color w:val="000000"/>
                    </w:rPr>
                    <w:t>к</w:t>
                  </w:r>
                  <w:r w:rsidRPr="00EC2A00">
                    <w:rPr>
                      <w:color w:val="000000"/>
                    </w:rPr>
                    <w:t>тора государственного управления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35 121,2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3,2%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290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2 877,6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0,3%</w:t>
                  </w:r>
                </w:p>
              </w:tc>
            </w:tr>
            <w:tr w:rsidR="00EC2A00" w:rsidTr="00EC2A00">
              <w:trPr>
                <w:trHeight w:val="384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 w:rsidP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Увеличение с</w:t>
                  </w:r>
                  <w:r>
                    <w:rPr>
                      <w:color w:val="000000"/>
                    </w:rPr>
                    <w:t>т</w:t>
                  </w:r>
                  <w:r w:rsidRPr="00EC2A00">
                    <w:rPr>
                      <w:color w:val="000000"/>
                    </w:rPr>
                    <w:t>оимости основных средств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112 318,3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10,4%</w:t>
                  </w:r>
                </w:p>
              </w:tc>
            </w:tr>
            <w:tr w:rsidR="00EC2A00" w:rsidTr="00EC2A00">
              <w:trPr>
                <w:trHeight w:val="6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 w:rsidP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Увеличение с</w:t>
                  </w:r>
                  <w:r>
                    <w:rPr>
                      <w:color w:val="000000"/>
                    </w:rPr>
                    <w:t>т</w:t>
                  </w:r>
                  <w:r w:rsidRPr="00EC2A00">
                    <w:rPr>
                      <w:color w:val="000000"/>
                    </w:rPr>
                    <w:t>оимости материальных запасов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1 503,0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0,1%</w:t>
                  </w:r>
                </w:p>
              </w:tc>
            </w:tr>
            <w:tr w:rsidR="00EC2A00" w:rsidTr="00EC2A00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 xml:space="preserve">1 083 657,3 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2A00" w:rsidRPr="00EC2A00" w:rsidRDefault="00EC2A00">
                  <w:pPr>
                    <w:jc w:val="right"/>
                    <w:rPr>
                      <w:color w:val="000000"/>
                    </w:rPr>
                  </w:pPr>
                  <w:r w:rsidRPr="00EC2A00">
                    <w:rPr>
                      <w:color w:val="000000"/>
                    </w:rPr>
                    <w:t>100,0%</w:t>
                  </w:r>
                </w:p>
              </w:tc>
            </w:tr>
          </w:tbl>
          <w:p w:rsidR="00EC2A00" w:rsidRDefault="00EC2A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00" w:rsidRPr="00EC2A00" w:rsidRDefault="00EC2A00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00" w:rsidRDefault="00EC2A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00" w:rsidRDefault="00EC2A00">
            <w:pPr>
              <w:rPr>
                <w:rFonts w:ascii="Calibri" w:hAnsi="Calibri"/>
                <w:color w:val="000000"/>
              </w:rPr>
            </w:pPr>
          </w:p>
        </w:tc>
      </w:tr>
      <w:tr w:rsidR="00EC2A00" w:rsidTr="00EC2A00">
        <w:trPr>
          <w:trHeight w:val="300"/>
        </w:trPr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00" w:rsidRPr="00EC2A00" w:rsidRDefault="00EC2A00" w:rsidP="00EC2A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Б</w:t>
            </w:r>
            <w:r w:rsidRPr="00EC2A00">
              <w:rPr>
                <w:color w:val="000000"/>
                <w:sz w:val="28"/>
                <w:szCs w:val="28"/>
              </w:rPr>
              <w:t>езвозмездные перечисления муниципальным учреждениям</w:t>
            </w:r>
            <w:r>
              <w:rPr>
                <w:color w:val="000000"/>
                <w:sz w:val="28"/>
                <w:szCs w:val="28"/>
              </w:rPr>
              <w:t xml:space="preserve"> 64,0% занимают н</w:t>
            </w:r>
            <w:r w:rsidRPr="00EC2A00">
              <w:rPr>
                <w:color w:val="000000"/>
                <w:sz w:val="28"/>
                <w:szCs w:val="28"/>
              </w:rPr>
              <w:t>аибольший удельный вес в структуре расходов</w:t>
            </w:r>
            <w:r>
              <w:rPr>
                <w:color w:val="000000"/>
                <w:sz w:val="28"/>
                <w:szCs w:val="28"/>
              </w:rPr>
              <w:t xml:space="preserve"> бюджета.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00" w:rsidRDefault="00EC2A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00" w:rsidRDefault="00EC2A0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00" w:rsidRDefault="00EC2A0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80612D" w:rsidRDefault="00D57D74" w:rsidP="007A09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Сумма</w:t>
      </w:r>
      <w:r>
        <w:rPr>
          <w:color w:val="000000"/>
          <w:sz w:val="28"/>
          <w:szCs w:val="28"/>
        </w:rPr>
        <w:t xml:space="preserve"> расходов на б</w:t>
      </w:r>
      <w:r w:rsidRPr="00EC2A00">
        <w:rPr>
          <w:color w:val="000000"/>
          <w:sz w:val="28"/>
          <w:szCs w:val="28"/>
        </w:rPr>
        <w:t>езвозмездны</w:t>
      </w:r>
      <w:r>
        <w:rPr>
          <w:color w:val="000000"/>
          <w:sz w:val="28"/>
          <w:szCs w:val="28"/>
        </w:rPr>
        <w:t>е</w:t>
      </w:r>
      <w:r w:rsidRPr="00EC2A00">
        <w:rPr>
          <w:color w:val="000000"/>
          <w:sz w:val="28"/>
          <w:szCs w:val="28"/>
        </w:rPr>
        <w:t xml:space="preserve"> перечислени</w:t>
      </w:r>
      <w:r>
        <w:rPr>
          <w:color w:val="000000"/>
          <w:sz w:val="28"/>
          <w:szCs w:val="28"/>
        </w:rPr>
        <w:t>я</w:t>
      </w:r>
      <w:r w:rsidRPr="00EC2A00">
        <w:rPr>
          <w:color w:val="000000"/>
          <w:sz w:val="28"/>
          <w:szCs w:val="28"/>
        </w:rPr>
        <w:t xml:space="preserve"> муниципальным учреждениям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данным отчета</w:t>
      </w:r>
      <w:r w:rsidRPr="00F70CE3">
        <w:rPr>
          <w:sz w:val="28"/>
          <w:szCs w:val="28"/>
        </w:rPr>
        <w:t xml:space="preserve"> об исполнении консолидированного бюджета </w:t>
      </w:r>
      <w:r>
        <w:rPr>
          <w:sz w:val="28"/>
          <w:szCs w:val="28"/>
        </w:rPr>
        <w:t>(ф.</w:t>
      </w:r>
      <w:r w:rsidRPr="00F70CE3">
        <w:rPr>
          <w:sz w:val="28"/>
          <w:szCs w:val="28"/>
        </w:rPr>
        <w:t>0503317</w:t>
      </w:r>
      <w:r>
        <w:rPr>
          <w:sz w:val="28"/>
          <w:szCs w:val="28"/>
        </w:rPr>
        <w:t xml:space="preserve">) </w:t>
      </w:r>
      <w:r w:rsidR="0034324C">
        <w:rPr>
          <w:sz w:val="28"/>
          <w:szCs w:val="28"/>
        </w:rPr>
        <w:t xml:space="preserve">по Инструкции 191н в размере </w:t>
      </w:r>
      <w:r w:rsidR="0034324C" w:rsidRPr="0034324C">
        <w:rPr>
          <w:color w:val="000000"/>
          <w:sz w:val="28"/>
          <w:szCs w:val="28"/>
        </w:rPr>
        <w:t>693 411,3  тыс.</w:t>
      </w:r>
      <w:r w:rsidR="0034324C">
        <w:rPr>
          <w:color w:val="000000"/>
          <w:sz w:val="28"/>
          <w:szCs w:val="28"/>
        </w:rPr>
        <w:t xml:space="preserve"> </w:t>
      </w:r>
      <w:r w:rsidR="0034324C" w:rsidRPr="0034324C">
        <w:rPr>
          <w:color w:val="000000"/>
          <w:sz w:val="28"/>
          <w:szCs w:val="28"/>
        </w:rPr>
        <w:t>рублей</w:t>
      </w:r>
      <w:r w:rsidR="0034324C">
        <w:rPr>
          <w:color w:val="000000"/>
        </w:rPr>
        <w:t xml:space="preserve"> </w:t>
      </w:r>
      <w:r>
        <w:rPr>
          <w:sz w:val="28"/>
          <w:szCs w:val="28"/>
        </w:rPr>
        <w:t xml:space="preserve">соответствует аналогичному показателю гр.9 стр.010 «Доходы» </w:t>
      </w:r>
      <w:r w:rsidR="0034324C">
        <w:rPr>
          <w:sz w:val="28"/>
          <w:szCs w:val="28"/>
        </w:rPr>
        <w:t xml:space="preserve">консолидированного </w:t>
      </w:r>
      <w:r>
        <w:rPr>
          <w:sz w:val="28"/>
          <w:szCs w:val="28"/>
        </w:rPr>
        <w:t xml:space="preserve">отчета об исполнении учреждением плана его финансово-хозяйственной деятельности (ф.0503737) </w:t>
      </w:r>
      <w:r w:rsidR="0034324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Инструкци</w:t>
      </w:r>
      <w:r w:rsidR="0034324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57D74">
        <w:rPr>
          <w:sz w:val="28"/>
          <w:szCs w:val="28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sz w:val="28"/>
          <w:szCs w:val="28"/>
        </w:rPr>
        <w:t>, утвержденной п</w:t>
      </w:r>
      <w:r w:rsidRPr="00D57D7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57D74">
        <w:rPr>
          <w:sz w:val="28"/>
          <w:szCs w:val="28"/>
        </w:rPr>
        <w:t xml:space="preserve"> Минфина России от 25.03.2011 </w:t>
      </w:r>
      <w:r>
        <w:rPr>
          <w:sz w:val="28"/>
          <w:szCs w:val="28"/>
        </w:rPr>
        <w:t>№</w:t>
      </w:r>
      <w:r w:rsidRPr="00D57D74">
        <w:rPr>
          <w:sz w:val="28"/>
          <w:szCs w:val="28"/>
        </w:rPr>
        <w:t xml:space="preserve"> 33н</w:t>
      </w:r>
      <w:r w:rsidR="0034324C">
        <w:rPr>
          <w:sz w:val="28"/>
          <w:szCs w:val="28"/>
        </w:rPr>
        <w:t>.</w:t>
      </w:r>
      <w:r w:rsidRPr="00D57D74">
        <w:rPr>
          <w:sz w:val="28"/>
          <w:szCs w:val="28"/>
        </w:rPr>
        <w:t xml:space="preserve"> </w:t>
      </w:r>
    </w:p>
    <w:p w:rsidR="00EF7EBD" w:rsidRDefault="00EF7EBD" w:rsidP="00EF7E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Совокупное кассовое исполнение по кодам </w:t>
      </w:r>
      <w:r>
        <w:rPr>
          <w:rFonts w:eastAsiaTheme="minorHAnsi"/>
          <w:sz w:val="28"/>
          <w:szCs w:val="28"/>
          <w:lang w:eastAsia="en-US"/>
        </w:rPr>
        <w:t>классификация операций сектора государственного управления по данным отчетов</w:t>
      </w:r>
      <w:r w:rsidRPr="00F70CE3">
        <w:rPr>
          <w:sz w:val="28"/>
          <w:szCs w:val="28"/>
        </w:rPr>
        <w:t xml:space="preserve"> об исполнении консолидированного бюджета </w:t>
      </w:r>
      <w:r>
        <w:rPr>
          <w:sz w:val="28"/>
          <w:szCs w:val="28"/>
        </w:rPr>
        <w:t>по Инструкциям  33н  и 191н сложилось следующим образом (ф.</w:t>
      </w:r>
      <w:r w:rsidRPr="00EF7EBD">
        <w:rPr>
          <w:sz w:val="28"/>
          <w:szCs w:val="28"/>
        </w:rPr>
        <w:t xml:space="preserve"> </w:t>
      </w:r>
      <w:r w:rsidRPr="00F70CE3">
        <w:rPr>
          <w:sz w:val="28"/>
          <w:szCs w:val="28"/>
        </w:rPr>
        <w:t>0503317</w:t>
      </w:r>
      <w:r>
        <w:rPr>
          <w:sz w:val="28"/>
          <w:szCs w:val="28"/>
        </w:rPr>
        <w:t>, ф.</w:t>
      </w:r>
      <w:r w:rsidRPr="00F70CE3">
        <w:rPr>
          <w:sz w:val="28"/>
          <w:szCs w:val="28"/>
        </w:rPr>
        <w:t>0503</w:t>
      </w:r>
      <w:r>
        <w:rPr>
          <w:sz w:val="28"/>
          <w:szCs w:val="28"/>
        </w:rPr>
        <w:t>73</w:t>
      </w:r>
      <w:r w:rsidRPr="00F70CE3">
        <w:rPr>
          <w:sz w:val="28"/>
          <w:szCs w:val="28"/>
        </w:rPr>
        <w:t>7</w:t>
      </w:r>
      <w:r>
        <w:rPr>
          <w:sz w:val="28"/>
          <w:szCs w:val="28"/>
        </w:rPr>
        <w:t>):</w:t>
      </w:r>
    </w:p>
    <w:p w:rsidR="00574840" w:rsidRDefault="00574840" w:rsidP="00EF7E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74840" w:rsidRDefault="00574840" w:rsidP="00EF7E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724"/>
        <w:gridCol w:w="2126"/>
        <w:gridCol w:w="1134"/>
        <w:gridCol w:w="1701"/>
        <w:gridCol w:w="1134"/>
        <w:gridCol w:w="1134"/>
        <w:gridCol w:w="1418"/>
        <w:gridCol w:w="1134"/>
      </w:tblGrid>
      <w:tr w:rsidR="00EF7EBD" w:rsidRPr="00EF7EBD" w:rsidTr="0015498F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lastRenderedPageBreak/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Статьи (подстатьи) классификации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Кассовое исполнение за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Струк-</w:t>
            </w:r>
          </w:p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тура,</w:t>
            </w:r>
          </w:p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%</w:t>
            </w:r>
          </w:p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</w:p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</w:p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</w:p>
        </w:tc>
      </w:tr>
      <w:tr w:rsidR="00EF7EBD" w:rsidRPr="00EF7EBD" w:rsidTr="0015498F">
        <w:trPr>
          <w:trHeight w:val="8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прямые расходы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субсидии муниципальным учреждениям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собственные доходы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</w:p>
        </w:tc>
      </w:tr>
      <w:tr w:rsidR="00EF7EBD" w:rsidRPr="00EF7EBD" w:rsidTr="0015498F">
        <w:trPr>
          <w:trHeight w:val="6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BD" w:rsidRPr="0015498F" w:rsidRDefault="00EF7EBD" w:rsidP="00EF7EBD">
            <w:pPr>
              <w:jc w:val="center"/>
              <w:rPr>
                <w:b/>
                <w:color w:val="000000"/>
              </w:rPr>
            </w:pPr>
            <w:r w:rsidRPr="0015498F">
              <w:rPr>
                <w:b/>
                <w:color w:val="000000"/>
                <w:sz w:val="22"/>
                <w:szCs w:val="22"/>
              </w:rPr>
              <w:t>на иные цели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</w:p>
        </w:tc>
      </w:tr>
      <w:tr w:rsidR="00EF7EBD" w:rsidRPr="00EF7EBD" w:rsidTr="00E32202">
        <w:trPr>
          <w:trHeight w:val="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76 842,8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401 654,9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1 739,6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24 220,8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504 458,1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43,8%</w:t>
            </w:r>
          </w:p>
        </w:tc>
      </w:tr>
      <w:tr w:rsidR="00EF7EBD" w:rsidRPr="00EF7EBD" w:rsidTr="00E3220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1 732,9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1 060,3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2 825,2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EF7EBD" w:rsidRPr="00EF7EBD" w:rsidTr="0015498F">
        <w:trPr>
          <w:trHeight w:val="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22 091,1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116 919,1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523,1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6 635,2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146 168,5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12,7%</w:t>
            </w:r>
          </w:p>
        </w:tc>
      </w:tr>
      <w:tr w:rsidR="00EF7EBD" w:rsidRPr="00EF7EBD" w:rsidTr="001549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1 366,5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1 061,7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427,0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2 855,2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0,2%</w:t>
            </w:r>
          </w:p>
        </w:tc>
      </w:tr>
      <w:tr w:rsidR="00EF7EBD" w:rsidRPr="00EF7EBD" w:rsidTr="00E32202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16 858,6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817,7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505,6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18 701,0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1,6%</w:t>
            </w:r>
          </w:p>
        </w:tc>
      </w:tr>
      <w:tr w:rsidR="00EF7EBD" w:rsidRPr="00EF7EBD" w:rsidTr="00E32202">
        <w:trPr>
          <w:trHeight w:val="4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8 621,1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39 516,9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3 531,1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51 669,1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4,5%</w:t>
            </w:r>
          </w:p>
        </w:tc>
      </w:tr>
      <w:tr w:rsidR="00EF7EBD" w:rsidRPr="00EF7EBD" w:rsidTr="0015498F">
        <w:trPr>
          <w:trHeight w:val="7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EF7EBD" w:rsidRPr="00EF7EBD" w:rsidTr="00E32202">
        <w:trPr>
          <w:trHeight w:val="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54 855,9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9 819,7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24 338,2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4 002,0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93 015,8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8,1%</w:t>
            </w:r>
          </w:p>
        </w:tc>
      </w:tr>
      <w:tr w:rsidR="00EF7EBD" w:rsidRPr="00EF7EBD" w:rsidTr="0015498F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26 468,1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14 287,2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9 635,2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6 691,4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57 081,9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5,0%</w:t>
            </w:r>
          </w:p>
        </w:tc>
      </w:tr>
      <w:tr w:rsidR="00EF7EBD" w:rsidRPr="00EF7EBD" w:rsidTr="0015498F">
        <w:trPr>
          <w:trHeight w:val="7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895904" w:rsidP="00E32202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О</w:t>
            </w:r>
            <w:r w:rsidR="00EF7EBD" w:rsidRPr="0015498F">
              <w:rPr>
                <w:color w:val="000000"/>
                <w:sz w:val="22"/>
                <w:szCs w:val="22"/>
              </w:rPr>
              <w:t>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10 770,7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10 770,7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0,9%</w:t>
            </w:r>
          </w:p>
        </w:tc>
      </w:tr>
      <w:tr w:rsidR="00EF7EBD" w:rsidRPr="00EF7EBD" w:rsidTr="00E32202">
        <w:trPr>
          <w:trHeight w:val="1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Безвозмездные перечисления организациям, за исключ</w:t>
            </w:r>
            <w:r w:rsidR="00E32202">
              <w:rPr>
                <w:color w:val="000000"/>
                <w:sz w:val="22"/>
                <w:szCs w:val="22"/>
              </w:rPr>
              <w:t xml:space="preserve">ением </w:t>
            </w:r>
            <w:r w:rsidRPr="0015498F">
              <w:rPr>
                <w:color w:val="000000"/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18 818,2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18 818,2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1,6%</w:t>
            </w:r>
          </w:p>
        </w:tc>
      </w:tr>
      <w:tr w:rsidR="00EF7EBD" w:rsidRPr="00EF7EBD" w:rsidTr="00E32202">
        <w:trPr>
          <w:trHeight w:val="1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Социальные пособия, пособия, выплачиваемые организациям сектора гос.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35 121,2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285,2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456,9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35 863,3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3,1%</w:t>
            </w:r>
          </w:p>
        </w:tc>
      </w:tr>
      <w:tr w:rsidR="00EF7EBD" w:rsidRPr="00EF7EBD" w:rsidTr="00E3220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2 877,6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20 195,8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383,8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6 352,4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29 809,6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2,6%</w:t>
            </w:r>
          </w:p>
        </w:tc>
      </w:tr>
      <w:tr w:rsidR="00EF7EBD" w:rsidRPr="00EF7EBD" w:rsidTr="00E32202">
        <w:trPr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112 318,3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16 407,9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6 766,1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5 771,3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141 263,6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12,3%</w:t>
            </w:r>
          </w:p>
        </w:tc>
      </w:tr>
      <w:tr w:rsidR="00EF7EBD" w:rsidRPr="00EF7EBD" w:rsidTr="0015498F">
        <w:trPr>
          <w:trHeight w:val="10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1 503,0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6 157,8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6 783,4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23 839,8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38 284,0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3,3%</w:t>
            </w:r>
          </w:p>
        </w:tc>
      </w:tr>
      <w:tr w:rsidR="00EF7EBD" w:rsidRPr="00EF7EBD" w:rsidTr="0015498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390 246,0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627 885,6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51 444,0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82 508,6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 xml:space="preserve">1 152 084,2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EBD" w:rsidRPr="0015498F" w:rsidRDefault="00EF7EBD" w:rsidP="00EF7EBD">
            <w:pPr>
              <w:jc w:val="right"/>
              <w:rPr>
                <w:color w:val="000000"/>
              </w:rPr>
            </w:pPr>
            <w:r w:rsidRPr="0015498F">
              <w:rPr>
                <w:color w:val="000000"/>
                <w:sz w:val="22"/>
                <w:szCs w:val="22"/>
              </w:rPr>
              <w:t>100,0%</w:t>
            </w:r>
          </w:p>
        </w:tc>
      </w:tr>
    </w:tbl>
    <w:p w:rsidR="00C61AC9" w:rsidRPr="00F67669" w:rsidRDefault="00C61AC9" w:rsidP="00EC2A00">
      <w:pPr>
        <w:ind w:firstLine="709"/>
        <w:jc w:val="center"/>
        <w:rPr>
          <w:b/>
          <w:sz w:val="28"/>
          <w:szCs w:val="28"/>
        </w:rPr>
      </w:pPr>
      <w:r w:rsidRPr="00F67669">
        <w:rPr>
          <w:b/>
          <w:sz w:val="28"/>
          <w:szCs w:val="28"/>
        </w:rPr>
        <w:lastRenderedPageBreak/>
        <w:t>Дебиторская и кредиторская задолженность</w:t>
      </w:r>
    </w:p>
    <w:p w:rsidR="00C61AC9" w:rsidRDefault="00C61AC9" w:rsidP="00C61AC9">
      <w:pPr>
        <w:ind w:firstLine="709"/>
        <w:jc w:val="both"/>
        <w:rPr>
          <w:sz w:val="28"/>
          <w:szCs w:val="28"/>
        </w:rPr>
      </w:pPr>
    </w:p>
    <w:p w:rsidR="00963A1E" w:rsidRDefault="00C61AC9" w:rsidP="00C6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919C4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 xml:space="preserve">по балансу исполнения консолидированного бюджета без учета муниципального долга соответствует данным о </w:t>
      </w:r>
      <w:r w:rsidRPr="00B55439">
        <w:rPr>
          <w:sz w:val="28"/>
          <w:szCs w:val="28"/>
        </w:rPr>
        <w:t>кредиторск</w:t>
      </w:r>
      <w:r>
        <w:rPr>
          <w:sz w:val="28"/>
          <w:szCs w:val="28"/>
        </w:rPr>
        <w:t>ой</w:t>
      </w:r>
      <w:r w:rsidRPr="00B55439">
        <w:rPr>
          <w:sz w:val="28"/>
          <w:szCs w:val="28"/>
        </w:rPr>
        <w:t xml:space="preserve"> задолженности (ф. 0503169)</w:t>
      </w:r>
      <w:r>
        <w:t xml:space="preserve"> </w:t>
      </w:r>
      <w:r w:rsidRPr="00B55439"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по состоянию на 01.01.201</w:t>
      </w:r>
      <w:r w:rsidR="00963A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составляла </w:t>
      </w:r>
      <w:r w:rsidR="00963A1E">
        <w:rPr>
          <w:sz w:val="28"/>
          <w:szCs w:val="28"/>
        </w:rPr>
        <w:t>8</w:t>
      </w:r>
      <w:r w:rsidR="00E37FA2">
        <w:rPr>
          <w:sz w:val="28"/>
          <w:szCs w:val="28"/>
        </w:rPr>
        <w:t>412</w:t>
      </w:r>
      <w:r w:rsidR="00963A1E">
        <w:rPr>
          <w:sz w:val="28"/>
          <w:szCs w:val="28"/>
        </w:rPr>
        <w:t>,</w:t>
      </w:r>
      <w:r w:rsidR="00E37FA2">
        <w:rPr>
          <w:sz w:val="28"/>
          <w:szCs w:val="28"/>
        </w:rPr>
        <w:t>6</w:t>
      </w:r>
      <w:r w:rsidR="00963A1E">
        <w:rPr>
          <w:sz w:val="28"/>
          <w:szCs w:val="28"/>
        </w:rPr>
        <w:t xml:space="preserve"> тыс. рублей</w:t>
      </w:r>
      <w:r w:rsidR="00B0369C">
        <w:rPr>
          <w:sz w:val="28"/>
          <w:szCs w:val="28"/>
        </w:rPr>
        <w:t>, н</w:t>
      </w:r>
      <w:r>
        <w:rPr>
          <w:sz w:val="28"/>
          <w:szCs w:val="28"/>
        </w:rPr>
        <w:t>а конец отчетного периода  по состоянию на 31.12.201</w:t>
      </w:r>
      <w:r w:rsidR="00963A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C25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составила </w:t>
      </w:r>
      <w:r w:rsidR="00963A1E">
        <w:rPr>
          <w:sz w:val="28"/>
          <w:szCs w:val="28"/>
        </w:rPr>
        <w:t>7</w:t>
      </w:r>
      <w:r w:rsidR="00E37FA2">
        <w:rPr>
          <w:sz w:val="28"/>
          <w:szCs w:val="28"/>
        </w:rPr>
        <w:t>788</w:t>
      </w:r>
      <w:r>
        <w:rPr>
          <w:sz w:val="28"/>
          <w:szCs w:val="28"/>
        </w:rPr>
        <w:t>,</w:t>
      </w:r>
      <w:r w:rsidR="00E37FA2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963A1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63A1E">
        <w:rPr>
          <w:sz w:val="28"/>
          <w:szCs w:val="28"/>
        </w:rPr>
        <w:t xml:space="preserve">лей, в том числе задолженность </w:t>
      </w:r>
      <w:r w:rsidR="00963A1E" w:rsidRPr="00963A1E">
        <w:rPr>
          <w:sz w:val="28"/>
          <w:szCs w:val="28"/>
        </w:rPr>
        <w:t>«Меркатор Констракшин» за технику для МУП "УЖКХ"</w:t>
      </w:r>
      <w:r w:rsidRPr="00963A1E">
        <w:rPr>
          <w:sz w:val="28"/>
          <w:szCs w:val="28"/>
        </w:rPr>
        <w:t xml:space="preserve">. </w:t>
      </w:r>
    </w:p>
    <w:tbl>
      <w:tblPr>
        <w:tblW w:w="10150" w:type="dxa"/>
        <w:tblInd w:w="93" w:type="dxa"/>
        <w:tblLook w:val="04A0"/>
      </w:tblPr>
      <w:tblGrid>
        <w:gridCol w:w="10150"/>
      </w:tblGrid>
      <w:tr w:rsidR="00963A1E" w:rsidTr="00963A1E">
        <w:trPr>
          <w:trHeight w:val="255"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93A" w:rsidRDefault="00963A1E" w:rsidP="00E37FA2">
            <w:pPr>
              <w:ind w:firstLine="709"/>
              <w:jc w:val="both"/>
              <w:rPr>
                <w:sz w:val="28"/>
                <w:szCs w:val="28"/>
              </w:rPr>
            </w:pPr>
            <w:r w:rsidRPr="00963A1E">
              <w:rPr>
                <w:sz w:val="28"/>
                <w:szCs w:val="28"/>
              </w:rPr>
              <w:t>В 2014</w:t>
            </w:r>
            <w:r>
              <w:rPr>
                <w:sz w:val="28"/>
                <w:szCs w:val="28"/>
              </w:rPr>
              <w:t xml:space="preserve"> году</w:t>
            </w:r>
            <w:r w:rsidRPr="00963A1E">
              <w:rPr>
                <w:sz w:val="28"/>
                <w:szCs w:val="28"/>
              </w:rPr>
              <w:t xml:space="preserve"> была полностью погашена задолженность МУАТП "Квар", ОАО "ПРОТЭП" и МУП "ЖКХ" на общую  сумму 8412,6 тыс. рублей за работы, выполненные в 2008 году по контрактам с отлагательными условиями</w:t>
            </w:r>
            <w:r w:rsidR="00E37FA2">
              <w:rPr>
                <w:sz w:val="28"/>
                <w:szCs w:val="28"/>
              </w:rPr>
              <w:t>.</w:t>
            </w:r>
          </w:p>
          <w:p w:rsidR="00E37FA2" w:rsidRDefault="00F1793A" w:rsidP="00F1793A">
            <w:pPr>
              <w:ind w:firstLine="709"/>
              <w:jc w:val="both"/>
              <w:rPr>
                <w:sz w:val="28"/>
                <w:szCs w:val="28"/>
              </w:rPr>
            </w:pPr>
            <w:r w:rsidRPr="0013486E">
              <w:rPr>
                <w:sz w:val="28"/>
                <w:szCs w:val="28"/>
              </w:rPr>
              <w:t xml:space="preserve">Сумма погашенной в 2014 году задолженности по данным баланса (8412,6) не соответствует </w:t>
            </w:r>
            <w:r w:rsidR="00E37FA2" w:rsidRPr="0013486E">
              <w:rPr>
                <w:sz w:val="28"/>
                <w:szCs w:val="28"/>
              </w:rPr>
              <w:t xml:space="preserve"> </w:t>
            </w:r>
            <w:r w:rsidRPr="0013486E">
              <w:rPr>
                <w:sz w:val="28"/>
                <w:szCs w:val="28"/>
              </w:rPr>
              <w:t>аналогичному показателю ведомственной структуры расходов бюджета города Протвино за 2014 год (10</w:t>
            </w:r>
            <w:r>
              <w:rPr>
                <w:sz w:val="28"/>
                <w:szCs w:val="28"/>
              </w:rPr>
              <w:t> 488,0)</w:t>
            </w:r>
            <w:r w:rsidRPr="00464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сумму 2075,6 тыс. рублей.</w:t>
            </w:r>
          </w:p>
          <w:p w:rsidR="00F1793A" w:rsidRPr="00963A1E" w:rsidRDefault="00012A43" w:rsidP="0013486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данным </w:t>
            </w:r>
            <w:r w:rsidR="0013486E">
              <w:rPr>
                <w:sz w:val="28"/>
                <w:szCs w:val="28"/>
              </w:rPr>
              <w:t xml:space="preserve">о погашении задолженности прошлых лет в составе </w:t>
            </w:r>
            <w:r>
              <w:rPr>
                <w:sz w:val="28"/>
                <w:szCs w:val="28"/>
              </w:rPr>
              <w:t xml:space="preserve">пояснительной записки </w:t>
            </w:r>
            <w:r w:rsidR="001348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годово</w:t>
            </w:r>
            <w:r w:rsidR="0013486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отчет</w:t>
            </w:r>
            <w:r w:rsidR="001348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об исполнении бюджета вышеуказанная разница составляет сумму погашенной задолженности перед ОАО «ПРОТЭП» за выполненные работы по капитальному ремонту тепловых сетей</w:t>
            </w:r>
            <w:r w:rsidR="0013486E">
              <w:rPr>
                <w:sz w:val="28"/>
                <w:szCs w:val="28"/>
              </w:rPr>
              <w:t xml:space="preserve"> </w:t>
            </w:r>
            <w:r w:rsidR="0013486E" w:rsidRPr="00595F2E">
              <w:rPr>
                <w:sz w:val="28"/>
                <w:szCs w:val="28"/>
              </w:rPr>
              <w:t xml:space="preserve">в соответствии с Постановлением Правительства Московской области от 30.07.2008 №615/28 «О дополнительных мерах по подготовке жилищно-коммунального хозяйства к осенне-зимнему периоду 2008/2009 </w:t>
            </w:r>
            <w:r w:rsidR="0013486E">
              <w:rPr>
                <w:sz w:val="28"/>
                <w:szCs w:val="28"/>
              </w:rPr>
              <w:t>годов</w:t>
            </w:r>
            <w:r w:rsidR="0013486E" w:rsidRPr="00595F2E">
              <w:rPr>
                <w:sz w:val="28"/>
                <w:szCs w:val="28"/>
              </w:rPr>
              <w:t>»</w:t>
            </w:r>
            <w:r w:rsidR="0013486E">
              <w:rPr>
                <w:sz w:val="28"/>
                <w:szCs w:val="28"/>
              </w:rPr>
              <w:t xml:space="preserve">, не учтенная </w:t>
            </w:r>
            <w:r w:rsidR="0013486E" w:rsidRPr="00595F2E">
              <w:rPr>
                <w:sz w:val="28"/>
                <w:szCs w:val="28"/>
              </w:rPr>
              <w:t xml:space="preserve"> </w:t>
            </w:r>
            <w:r w:rsidR="0013486E">
              <w:rPr>
                <w:sz w:val="28"/>
                <w:szCs w:val="28"/>
              </w:rPr>
              <w:t>по балансу исполнения консолидированного бюджета на начало года.</w:t>
            </w:r>
            <w:r w:rsidR="0013486E" w:rsidRPr="00595F2E">
              <w:rPr>
                <w:sz w:val="28"/>
                <w:szCs w:val="28"/>
              </w:rPr>
              <w:t xml:space="preserve"> </w:t>
            </w:r>
          </w:p>
        </w:tc>
      </w:tr>
    </w:tbl>
    <w:p w:rsidR="00C61AC9" w:rsidRDefault="00C61AC9" w:rsidP="00C61AC9">
      <w:pPr>
        <w:ind w:right="-1" w:firstLine="709"/>
        <w:jc w:val="both"/>
        <w:rPr>
          <w:sz w:val="28"/>
          <w:szCs w:val="28"/>
        </w:rPr>
      </w:pPr>
      <w:r w:rsidRPr="008C282B">
        <w:rPr>
          <w:sz w:val="28"/>
          <w:szCs w:val="28"/>
        </w:rPr>
        <w:t>Прочая кредиторская задолженность на конец отчетного года сформировалась при начислении налога на</w:t>
      </w:r>
      <w:r>
        <w:rPr>
          <w:sz w:val="28"/>
          <w:szCs w:val="28"/>
        </w:rPr>
        <w:t xml:space="preserve"> </w:t>
      </w:r>
      <w:r w:rsidRPr="008C282B">
        <w:rPr>
          <w:sz w:val="28"/>
          <w:szCs w:val="28"/>
        </w:rPr>
        <w:t>имущество организации за 4 кв. 201</w:t>
      </w:r>
      <w:r w:rsidR="0013486E">
        <w:rPr>
          <w:sz w:val="28"/>
          <w:szCs w:val="28"/>
        </w:rPr>
        <w:t xml:space="preserve">4 </w:t>
      </w:r>
      <w:r w:rsidRPr="008C282B">
        <w:rPr>
          <w:sz w:val="28"/>
          <w:szCs w:val="28"/>
        </w:rPr>
        <w:t>г</w:t>
      </w:r>
      <w:r w:rsidR="0013486E">
        <w:rPr>
          <w:sz w:val="28"/>
          <w:szCs w:val="28"/>
        </w:rPr>
        <w:t>ода</w:t>
      </w:r>
      <w:r w:rsidRPr="0013486E">
        <w:rPr>
          <w:sz w:val="28"/>
          <w:szCs w:val="28"/>
        </w:rPr>
        <w:t xml:space="preserve"> (</w:t>
      </w:r>
      <w:r w:rsidR="0013486E" w:rsidRPr="0013486E">
        <w:rPr>
          <w:sz w:val="28"/>
          <w:szCs w:val="28"/>
        </w:rPr>
        <w:t>47,5 т</w:t>
      </w:r>
      <w:r w:rsidRPr="0013486E">
        <w:rPr>
          <w:sz w:val="28"/>
          <w:szCs w:val="28"/>
        </w:rPr>
        <w:t>ыс.</w:t>
      </w:r>
      <w:r w:rsidR="0013486E">
        <w:rPr>
          <w:sz w:val="28"/>
          <w:szCs w:val="28"/>
        </w:rPr>
        <w:t xml:space="preserve"> </w:t>
      </w:r>
      <w:r w:rsidRPr="0013486E">
        <w:rPr>
          <w:sz w:val="28"/>
          <w:szCs w:val="28"/>
        </w:rPr>
        <w:t>руб</w:t>
      </w:r>
      <w:r w:rsidR="0013486E">
        <w:rPr>
          <w:sz w:val="28"/>
          <w:szCs w:val="28"/>
        </w:rPr>
        <w:t>лей</w:t>
      </w:r>
      <w:r w:rsidRPr="0013486E">
        <w:rPr>
          <w:sz w:val="28"/>
          <w:szCs w:val="28"/>
        </w:rPr>
        <w:t>),</w:t>
      </w:r>
      <w:r w:rsidRPr="008C282B">
        <w:rPr>
          <w:sz w:val="28"/>
          <w:szCs w:val="28"/>
        </w:rPr>
        <w:t xml:space="preserve"> земельного налога</w:t>
      </w:r>
      <w:r>
        <w:rPr>
          <w:sz w:val="28"/>
          <w:szCs w:val="28"/>
        </w:rPr>
        <w:t xml:space="preserve"> (</w:t>
      </w:r>
      <w:r w:rsidR="0013486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3486E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13486E">
        <w:rPr>
          <w:sz w:val="28"/>
          <w:szCs w:val="28"/>
        </w:rPr>
        <w:t xml:space="preserve"> </w:t>
      </w:r>
      <w:r w:rsidRPr="00DF0734">
        <w:rPr>
          <w:sz w:val="28"/>
          <w:szCs w:val="28"/>
        </w:rPr>
        <w:t>руб</w:t>
      </w:r>
      <w:r w:rsidR="0013486E">
        <w:rPr>
          <w:sz w:val="28"/>
          <w:szCs w:val="28"/>
        </w:rPr>
        <w:t>лей</w:t>
      </w:r>
      <w:r>
        <w:rPr>
          <w:sz w:val="28"/>
          <w:szCs w:val="28"/>
        </w:rPr>
        <w:t>),</w:t>
      </w:r>
      <w:r w:rsidRPr="008C282B">
        <w:rPr>
          <w:sz w:val="28"/>
          <w:szCs w:val="28"/>
        </w:rPr>
        <w:t xml:space="preserve"> платы за негативное воздействие на окружающую среду</w:t>
      </w:r>
      <w:r>
        <w:rPr>
          <w:sz w:val="28"/>
          <w:szCs w:val="28"/>
        </w:rPr>
        <w:t xml:space="preserve"> (</w:t>
      </w:r>
      <w:r w:rsidRPr="00DF07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3486E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="001348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Pr="008C282B">
        <w:rPr>
          <w:sz w:val="28"/>
          <w:szCs w:val="28"/>
        </w:rPr>
        <w:t xml:space="preserve">, а также </w:t>
      </w:r>
      <w:r w:rsidRPr="006A769C">
        <w:rPr>
          <w:sz w:val="28"/>
          <w:szCs w:val="28"/>
        </w:rPr>
        <w:t>допущено отвлечение средств в дебиторскую задолженность в связи с превышением расходов над начисленными страховыми взносами</w:t>
      </w:r>
      <w:r>
        <w:rPr>
          <w:sz w:val="28"/>
          <w:szCs w:val="28"/>
        </w:rPr>
        <w:t xml:space="preserve"> </w:t>
      </w:r>
      <w:r w:rsidRPr="006A769C">
        <w:rPr>
          <w:sz w:val="28"/>
          <w:szCs w:val="28"/>
        </w:rPr>
        <w:t xml:space="preserve"> по фонду социального</w:t>
      </w:r>
      <w:r>
        <w:rPr>
          <w:sz w:val="28"/>
          <w:szCs w:val="28"/>
        </w:rPr>
        <w:t xml:space="preserve"> </w:t>
      </w:r>
      <w:r w:rsidRPr="006A769C">
        <w:rPr>
          <w:sz w:val="28"/>
          <w:szCs w:val="28"/>
        </w:rPr>
        <w:t xml:space="preserve"> страхования (-</w:t>
      </w:r>
      <w:r w:rsidR="0013486E">
        <w:rPr>
          <w:sz w:val="28"/>
          <w:szCs w:val="28"/>
        </w:rPr>
        <w:t>423</w:t>
      </w:r>
      <w:r w:rsidRPr="006A769C">
        <w:rPr>
          <w:sz w:val="28"/>
          <w:szCs w:val="28"/>
        </w:rPr>
        <w:t>,</w:t>
      </w:r>
      <w:r w:rsidR="0013486E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6A769C">
        <w:rPr>
          <w:sz w:val="28"/>
          <w:szCs w:val="28"/>
        </w:rPr>
        <w:t>руб</w:t>
      </w:r>
      <w:r w:rsidR="0013486E">
        <w:rPr>
          <w:sz w:val="28"/>
          <w:szCs w:val="28"/>
        </w:rPr>
        <w:t>лей</w:t>
      </w:r>
      <w:r w:rsidRPr="006A76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486E" w:rsidRDefault="0013486E" w:rsidP="0013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кредиторской задолженности за  2014 год уменьшилась на </w:t>
      </w:r>
      <w:r w:rsidRPr="00963A1E">
        <w:rPr>
          <w:sz w:val="28"/>
          <w:szCs w:val="28"/>
        </w:rPr>
        <w:t>921,4 тыс.</w:t>
      </w:r>
      <w:r>
        <w:rPr>
          <w:sz w:val="28"/>
          <w:szCs w:val="28"/>
        </w:rPr>
        <w:t xml:space="preserve"> </w:t>
      </w:r>
      <w:r w:rsidRPr="00963A1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лей. </w:t>
      </w:r>
    </w:p>
    <w:p w:rsidR="0013486E" w:rsidRPr="006A769C" w:rsidRDefault="0013486E" w:rsidP="00C61AC9">
      <w:pPr>
        <w:ind w:right="-1" w:firstLine="709"/>
        <w:jc w:val="both"/>
        <w:rPr>
          <w:sz w:val="28"/>
          <w:szCs w:val="28"/>
        </w:rPr>
      </w:pPr>
    </w:p>
    <w:p w:rsidR="00D92BB4" w:rsidRDefault="00CD2209" w:rsidP="00125234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</w:rPr>
        <w:t>Х</w:t>
      </w:r>
      <w:r w:rsidR="008D0578" w:rsidRPr="007F7E97">
        <w:rPr>
          <w:b/>
          <w:caps/>
        </w:rPr>
        <w:t xml:space="preserve">. </w:t>
      </w:r>
      <w:r w:rsidR="005B374D" w:rsidRPr="007F7E97">
        <w:rPr>
          <w:b/>
          <w:caps/>
        </w:rPr>
        <w:t xml:space="preserve">  </w:t>
      </w:r>
      <w:r w:rsidR="008D0578" w:rsidRPr="007F7E97">
        <w:rPr>
          <w:b/>
          <w:sz w:val="28"/>
          <w:szCs w:val="28"/>
        </w:rPr>
        <w:t>Выводы</w:t>
      </w:r>
      <w:r w:rsidR="00A943FC">
        <w:rPr>
          <w:b/>
          <w:sz w:val="28"/>
          <w:szCs w:val="28"/>
        </w:rPr>
        <w:t xml:space="preserve"> и рекомендации</w:t>
      </w:r>
    </w:p>
    <w:p w:rsidR="000E53A6" w:rsidRPr="00DA020E" w:rsidRDefault="000E53A6" w:rsidP="00125234">
      <w:pPr>
        <w:ind w:firstLine="709"/>
        <w:jc w:val="center"/>
        <w:rPr>
          <w:b/>
          <w:caps/>
          <w:color w:val="000000"/>
        </w:rPr>
      </w:pPr>
    </w:p>
    <w:p w:rsidR="00D92BB4" w:rsidRDefault="00D92BB4" w:rsidP="00EC1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об исполнении бюджета города Протвино за 201</w:t>
      </w:r>
      <w:r w:rsidR="0075353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составу, содержанию и представлению </w:t>
      </w:r>
      <w:r w:rsidR="00753539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соответствует действующему законодательству.</w:t>
      </w:r>
      <w:r w:rsidR="00EC1ECF">
        <w:rPr>
          <w:sz w:val="28"/>
          <w:szCs w:val="28"/>
        </w:rPr>
        <w:t xml:space="preserve"> </w:t>
      </w:r>
      <w:r w:rsidR="00EC1ECF" w:rsidRPr="00EC1ECF">
        <w:rPr>
          <w:sz w:val="28"/>
          <w:szCs w:val="28"/>
        </w:rPr>
        <w:t>Ф</w:t>
      </w:r>
      <w:r w:rsidR="00EC1ECF" w:rsidRPr="00EC1ECF">
        <w:rPr>
          <w:rFonts w:eastAsiaTheme="minorHAnsi"/>
          <w:bCs/>
          <w:sz w:val="28"/>
          <w:szCs w:val="28"/>
          <w:lang w:eastAsia="en-US"/>
        </w:rPr>
        <w:t>актов недостоверного или неполного отражения данных</w:t>
      </w:r>
      <w:r w:rsidR="00EC1ECF" w:rsidRPr="00EC1ECF">
        <w:rPr>
          <w:sz w:val="28"/>
          <w:szCs w:val="28"/>
        </w:rPr>
        <w:t xml:space="preserve"> годового отчета не установлено</w:t>
      </w:r>
      <w:r w:rsidR="00EC1EC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53539">
        <w:rPr>
          <w:sz w:val="28"/>
          <w:szCs w:val="28"/>
        </w:rPr>
        <w:t>Отдельные нарушения и недостатки, установленные в ходе внешней проверки</w:t>
      </w:r>
      <w:r w:rsidR="00EC1ECF">
        <w:rPr>
          <w:sz w:val="28"/>
          <w:szCs w:val="28"/>
        </w:rPr>
        <w:t>,</w:t>
      </w:r>
      <w:r w:rsidR="00753539">
        <w:rPr>
          <w:sz w:val="28"/>
          <w:szCs w:val="28"/>
        </w:rPr>
        <w:t xml:space="preserve"> </w:t>
      </w:r>
      <w:r w:rsidR="00EC1ECF">
        <w:rPr>
          <w:sz w:val="28"/>
          <w:szCs w:val="28"/>
        </w:rPr>
        <w:t>требуется устранить.</w:t>
      </w:r>
      <w:r w:rsidR="00753539">
        <w:rPr>
          <w:sz w:val="28"/>
          <w:szCs w:val="28"/>
        </w:rPr>
        <w:t xml:space="preserve"> </w:t>
      </w:r>
    </w:p>
    <w:p w:rsidR="00684720" w:rsidRDefault="00684720" w:rsidP="00125234">
      <w:pPr>
        <w:ind w:firstLine="709"/>
        <w:jc w:val="center"/>
        <w:rPr>
          <w:b/>
          <w:sz w:val="28"/>
          <w:szCs w:val="28"/>
        </w:rPr>
      </w:pPr>
    </w:p>
    <w:p w:rsidR="00684720" w:rsidRDefault="00A47DD7" w:rsidP="0068472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684720" w:rsidRPr="0036592E">
        <w:rPr>
          <w:b/>
          <w:i/>
          <w:sz w:val="28"/>
          <w:szCs w:val="28"/>
        </w:rPr>
        <w:t xml:space="preserve">Рассмотрев </w:t>
      </w:r>
      <w:r w:rsidR="00684720">
        <w:rPr>
          <w:b/>
          <w:i/>
          <w:sz w:val="28"/>
          <w:szCs w:val="28"/>
        </w:rPr>
        <w:t xml:space="preserve">годовой отчет </w:t>
      </w:r>
      <w:r w:rsidR="00684720">
        <w:rPr>
          <w:sz w:val="28"/>
          <w:szCs w:val="28"/>
        </w:rPr>
        <w:t>на предмет соответствия бюджетному законодательству, Контрольно-счетная палата города Протвино установила  следующее.</w:t>
      </w:r>
    </w:p>
    <w:p w:rsidR="00684720" w:rsidRDefault="00684720" w:rsidP="00684720">
      <w:pPr>
        <w:ind w:firstLine="709"/>
        <w:jc w:val="both"/>
        <w:rPr>
          <w:sz w:val="28"/>
          <w:szCs w:val="28"/>
        </w:rPr>
      </w:pPr>
      <w:r w:rsidRPr="0036592E">
        <w:rPr>
          <w:b/>
          <w:i/>
          <w:sz w:val="28"/>
          <w:szCs w:val="28"/>
        </w:rPr>
        <w:lastRenderedPageBreak/>
        <w:t>1.</w:t>
      </w:r>
      <w:r w:rsidR="00A47DD7"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</w:rPr>
        <w:t xml:space="preserve"> Отдельные приложения к годовому отчету при фактическом соответствии утверждаемых показателей требованиям</w:t>
      </w:r>
      <w:r w:rsidRPr="0073757C">
        <w:rPr>
          <w:sz w:val="28"/>
          <w:szCs w:val="28"/>
        </w:rPr>
        <w:t xml:space="preserve"> ст.264.6 БК РФ и п.11.3-11.5 Положения о бюджетном процессе</w:t>
      </w:r>
      <w:r>
        <w:rPr>
          <w:sz w:val="28"/>
          <w:szCs w:val="28"/>
        </w:rPr>
        <w:t xml:space="preserve">, </w:t>
      </w:r>
      <w:r w:rsidRPr="007E1238">
        <w:rPr>
          <w:b/>
          <w:i/>
          <w:sz w:val="28"/>
          <w:szCs w:val="28"/>
        </w:rPr>
        <w:t>не соответствуют им по наименованиям</w:t>
      </w:r>
      <w:r w:rsidR="00772B8E">
        <w:rPr>
          <w:sz w:val="28"/>
          <w:szCs w:val="28"/>
        </w:rPr>
        <w:t>.</w:t>
      </w:r>
    </w:p>
    <w:p w:rsidR="00684720" w:rsidRDefault="00A47DD7" w:rsidP="006847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1.2</w:t>
      </w:r>
      <w:r w:rsidR="00684720" w:rsidRPr="00684720">
        <w:rPr>
          <w:rFonts w:eastAsiaTheme="minorHAnsi"/>
          <w:b/>
          <w:i/>
          <w:sz w:val="28"/>
          <w:szCs w:val="28"/>
          <w:lang w:eastAsia="en-US"/>
        </w:rPr>
        <w:t>.</w:t>
      </w:r>
      <w:r w:rsidR="00684720">
        <w:rPr>
          <w:rFonts w:eastAsiaTheme="minorHAnsi"/>
          <w:sz w:val="28"/>
          <w:szCs w:val="28"/>
          <w:lang w:eastAsia="en-US"/>
        </w:rPr>
        <w:t xml:space="preserve"> Источники финансирования дефицита бюджета представлены </w:t>
      </w:r>
      <w:r w:rsidR="00684720" w:rsidRPr="0036592E">
        <w:rPr>
          <w:rFonts w:eastAsiaTheme="minorHAnsi"/>
          <w:b/>
          <w:i/>
          <w:sz w:val="28"/>
          <w:szCs w:val="28"/>
          <w:lang w:eastAsia="en-US"/>
        </w:rPr>
        <w:t>одним</w:t>
      </w:r>
      <w:r w:rsidR="00684720">
        <w:rPr>
          <w:rFonts w:eastAsiaTheme="minorHAnsi"/>
          <w:sz w:val="28"/>
          <w:szCs w:val="28"/>
          <w:lang w:eastAsia="en-US"/>
        </w:rPr>
        <w:t xml:space="preserve"> приложением в составе двух таблиц. В силу </w:t>
      </w:r>
      <w:hyperlink r:id="rId41" w:history="1">
        <w:r w:rsidR="00684720" w:rsidRPr="007E1238">
          <w:rPr>
            <w:rFonts w:eastAsiaTheme="minorHAnsi"/>
            <w:sz w:val="28"/>
            <w:szCs w:val="28"/>
            <w:lang w:eastAsia="en-US"/>
          </w:rPr>
          <w:t>ст. 264.6</w:t>
        </w:r>
      </w:hyperlink>
      <w:r w:rsidR="00684720">
        <w:rPr>
          <w:rFonts w:eastAsiaTheme="minorHAnsi"/>
          <w:sz w:val="28"/>
          <w:szCs w:val="28"/>
          <w:lang w:eastAsia="en-US"/>
        </w:rPr>
        <w:t xml:space="preserve"> БК РФ и</w:t>
      </w:r>
      <w:r w:rsidR="00684720" w:rsidRPr="0073757C">
        <w:rPr>
          <w:sz w:val="28"/>
          <w:szCs w:val="28"/>
        </w:rPr>
        <w:t xml:space="preserve"> п.11.3-11.5 Положения о бюджетном процессе </w:t>
      </w:r>
      <w:r w:rsidR="00684720">
        <w:rPr>
          <w:rFonts w:eastAsiaTheme="minorHAnsi"/>
          <w:sz w:val="28"/>
          <w:szCs w:val="28"/>
          <w:lang w:eastAsia="en-US"/>
        </w:rPr>
        <w:t xml:space="preserve">источники финансирования дефицита бюджета должны быть представлены </w:t>
      </w:r>
      <w:r w:rsidR="00684720" w:rsidRPr="007E1238">
        <w:rPr>
          <w:rFonts w:eastAsiaTheme="minorHAnsi"/>
          <w:b/>
          <w:i/>
          <w:sz w:val="28"/>
          <w:szCs w:val="28"/>
          <w:lang w:eastAsia="en-US"/>
        </w:rPr>
        <w:t>двумя отдельными приложениями</w:t>
      </w:r>
      <w:r w:rsidR="00684720">
        <w:rPr>
          <w:rFonts w:eastAsiaTheme="minorHAnsi"/>
          <w:sz w:val="28"/>
          <w:szCs w:val="28"/>
          <w:lang w:eastAsia="en-US"/>
        </w:rPr>
        <w:t>.</w:t>
      </w:r>
    </w:p>
    <w:p w:rsidR="00684720" w:rsidRDefault="00A47DD7" w:rsidP="0068472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1.3</w:t>
      </w:r>
      <w:r w:rsidR="00684720" w:rsidRPr="00BD0DBB">
        <w:rPr>
          <w:b/>
          <w:i/>
          <w:sz w:val="28"/>
          <w:szCs w:val="28"/>
        </w:rPr>
        <w:t>.</w:t>
      </w:r>
      <w:r w:rsidR="00684720" w:rsidRPr="00BD0DBB">
        <w:rPr>
          <w:sz w:val="28"/>
          <w:szCs w:val="28"/>
        </w:rPr>
        <w:t xml:space="preserve"> В составе решения об утверждении годового отчета за 2014 год представлено </w:t>
      </w:r>
      <w:r w:rsidR="00EC1ECF">
        <w:rPr>
          <w:sz w:val="28"/>
          <w:szCs w:val="28"/>
        </w:rPr>
        <w:t>п</w:t>
      </w:r>
      <w:r w:rsidR="00684720" w:rsidRPr="00BD0DBB">
        <w:rPr>
          <w:sz w:val="28"/>
          <w:szCs w:val="28"/>
        </w:rPr>
        <w:t>риложение №3 «Уточнение расходной части и ведомственной структуры бюджета г. Протвино за 2014 год».</w:t>
      </w:r>
    </w:p>
    <w:p w:rsidR="00684720" w:rsidRPr="00EC1ECF" w:rsidRDefault="00EC1ECF" w:rsidP="0068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ECF">
        <w:rPr>
          <w:sz w:val="28"/>
          <w:szCs w:val="28"/>
        </w:rPr>
        <w:t>В силу того, что в</w:t>
      </w:r>
      <w:r w:rsidR="00684720" w:rsidRPr="00EC1ECF">
        <w:rPr>
          <w:sz w:val="28"/>
          <w:szCs w:val="28"/>
        </w:rPr>
        <w:t>несение изменений в утвержденные показатели отчетного финансового года противоречит бюджетному законодательству  (п</w:t>
      </w:r>
      <w:r w:rsidRPr="00EC1ECF">
        <w:rPr>
          <w:sz w:val="28"/>
          <w:szCs w:val="28"/>
        </w:rPr>
        <w:t xml:space="preserve">.2 ст.83, п.3 ст.184.1 БК РФ), </w:t>
      </w:r>
      <w:r w:rsidRPr="00EC1ECF">
        <w:rPr>
          <w:b/>
          <w:i/>
          <w:sz w:val="28"/>
          <w:szCs w:val="28"/>
        </w:rPr>
        <w:t xml:space="preserve">утверждение приложения </w:t>
      </w:r>
      <w:r>
        <w:rPr>
          <w:b/>
          <w:i/>
          <w:sz w:val="28"/>
          <w:szCs w:val="28"/>
        </w:rPr>
        <w:t xml:space="preserve">№3 </w:t>
      </w:r>
      <w:r w:rsidRPr="00EC1ECF">
        <w:rPr>
          <w:b/>
          <w:i/>
          <w:sz w:val="28"/>
          <w:szCs w:val="28"/>
        </w:rPr>
        <w:t>предлагается отклонить</w:t>
      </w:r>
      <w:r w:rsidR="00684720" w:rsidRPr="00EC1ECF">
        <w:rPr>
          <w:sz w:val="28"/>
          <w:szCs w:val="28"/>
        </w:rPr>
        <w:t>.</w:t>
      </w:r>
    </w:p>
    <w:p w:rsidR="00EC1ECF" w:rsidRDefault="00A47DD7" w:rsidP="00772B8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C1ECF" w:rsidRPr="005062F7">
        <w:rPr>
          <w:b/>
          <w:i/>
          <w:sz w:val="28"/>
          <w:szCs w:val="28"/>
        </w:rPr>
        <w:t>4</w:t>
      </w:r>
      <w:r w:rsidR="00EC1ECF">
        <w:rPr>
          <w:sz w:val="28"/>
          <w:szCs w:val="28"/>
        </w:rPr>
        <w:t xml:space="preserve">. </w:t>
      </w:r>
      <w:r w:rsidR="00FA17A6">
        <w:rPr>
          <w:sz w:val="28"/>
          <w:szCs w:val="28"/>
        </w:rPr>
        <w:t xml:space="preserve">В соответствии с данными бюджетной отчетности </w:t>
      </w:r>
      <w:r w:rsidR="00EC1ECF" w:rsidRPr="00121FD3">
        <w:rPr>
          <w:sz w:val="28"/>
          <w:szCs w:val="28"/>
        </w:rPr>
        <w:t xml:space="preserve">исполнение по доходам </w:t>
      </w:r>
      <w:r w:rsidR="00FA17A6">
        <w:rPr>
          <w:sz w:val="28"/>
          <w:szCs w:val="28"/>
        </w:rPr>
        <w:t xml:space="preserve">составило </w:t>
      </w:r>
      <w:r w:rsidR="00EC1ECF" w:rsidRPr="00121FD3">
        <w:rPr>
          <w:sz w:val="28"/>
          <w:szCs w:val="28"/>
        </w:rPr>
        <w:t xml:space="preserve"> </w:t>
      </w:r>
      <w:r w:rsidR="00EC1ECF" w:rsidRPr="00EC1ECF">
        <w:rPr>
          <w:b/>
          <w:i/>
          <w:sz w:val="28"/>
          <w:szCs w:val="28"/>
        </w:rPr>
        <w:t>1 075 609</w:t>
      </w:r>
      <w:r w:rsidR="00EC1ECF" w:rsidRPr="00121FD3">
        <w:rPr>
          <w:sz w:val="28"/>
          <w:szCs w:val="28"/>
        </w:rPr>
        <w:t xml:space="preserve"> тыс. рублей</w:t>
      </w:r>
      <w:r w:rsidR="00EC1ECF">
        <w:rPr>
          <w:sz w:val="28"/>
          <w:szCs w:val="28"/>
        </w:rPr>
        <w:t xml:space="preserve">, </w:t>
      </w:r>
      <w:r w:rsidR="00EC1ECF" w:rsidRPr="00121FD3">
        <w:rPr>
          <w:sz w:val="28"/>
          <w:szCs w:val="28"/>
        </w:rPr>
        <w:t xml:space="preserve">исполнение дефицита бюджета </w:t>
      </w:r>
      <w:r w:rsidR="00FA17A6">
        <w:rPr>
          <w:sz w:val="28"/>
          <w:szCs w:val="28"/>
        </w:rPr>
        <w:t xml:space="preserve">- </w:t>
      </w:r>
      <w:r w:rsidR="00EC1ECF" w:rsidRPr="00EC1ECF">
        <w:rPr>
          <w:b/>
          <w:i/>
          <w:sz w:val="28"/>
          <w:szCs w:val="28"/>
        </w:rPr>
        <w:t>8 048</w:t>
      </w:r>
      <w:r w:rsidR="00EC1ECF" w:rsidRPr="00121FD3">
        <w:rPr>
          <w:sz w:val="28"/>
          <w:szCs w:val="28"/>
        </w:rPr>
        <w:t xml:space="preserve"> тыс. рублей</w:t>
      </w:r>
      <w:r w:rsidR="00EC1ECF">
        <w:rPr>
          <w:sz w:val="28"/>
          <w:szCs w:val="28"/>
        </w:rPr>
        <w:t xml:space="preserve">. </w:t>
      </w:r>
      <w:r w:rsidR="00FA17A6">
        <w:rPr>
          <w:sz w:val="28"/>
          <w:szCs w:val="28"/>
        </w:rPr>
        <w:t xml:space="preserve">Предлагается внести соответствующие исправления в текст решения и приложения к решению. </w:t>
      </w:r>
    </w:p>
    <w:p w:rsidR="00684720" w:rsidRDefault="00A47DD7" w:rsidP="00FA17A6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1.5</w:t>
      </w:r>
      <w:r w:rsidR="00FA17A6" w:rsidRPr="005062F7">
        <w:rPr>
          <w:b/>
          <w:i/>
          <w:sz w:val="28"/>
          <w:szCs w:val="28"/>
        </w:rPr>
        <w:t>.</w:t>
      </w:r>
      <w:r w:rsidR="00FA17A6">
        <w:rPr>
          <w:sz w:val="28"/>
          <w:szCs w:val="28"/>
        </w:rPr>
        <w:t xml:space="preserve"> В</w:t>
      </w:r>
      <w:r w:rsidR="00772B8E">
        <w:rPr>
          <w:bCs/>
          <w:color w:val="000000"/>
          <w:sz w:val="28"/>
          <w:szCs w:val="28"/>
        </w:rPr>
        <w:t xml:space="preserve"> п. 4 текстовой части проекта решения</w:t>
      </w:r>
      <w:r w:rsidR="00772B8E" w:rsidRPr="00772B8E">
        <w:rPr>
          <w:bCs/>
          <w:color w:val="000000"/>
          <w:sz w:val="28"/>
          <w:szCs w:val="28"/>
        </w:rPr>
        <w:t xml:space="preserve"> слова «</w:t>
      </w:r>
      <w:r w:rsidR="00772B8E" w:rsidRPr="00772B8E">
        <w:rPr>
          <w:sz w:val="28"/>
          <w:szCs w:val="28"/>
        </w:rPr>
        <w:t xml:space="preserve">Принять к сведению информацию, изложенную в Приложениях» </w:t>
      </w:r>
      <w:r w:rsidR="00FA17A6">
        <w:rPr>
          <w:sz w:val="28"/>
          <w:szCs w:val="28"/>
        </w:rPr>
        <w:t xml:space="preserve">Контрольно-счетная палата города Протвино предлагает </w:t>
      </w:r>
      <w:r w:rsidR="00772B8E" w:rsidRPr="00772B8E">
        <w:rPr>
          <w:sz w:val="28"/>
          <w:szCs w:val="28"/>
        </w:rPr>
        <w:t xml:space="preserve">заменить на слова «утвердить приложения». </w:t>
      </w:r>
      <w:r w:rsidR="00772B8E">
        <w:rPr>
          <w:sz w:val="28"/>
          <w:szCs w:val="28"/>
        </w:rPr>
        <w:t>Привести в соответствие нумерацию приложений.</w:t>
      </w:r>
    </w:p>
    <w:p w:rsidR="00FA17A6" w:rsidRDefault="00A47DD7" w:rsidP="00FA17A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A17A6" w:rsidRPr="005062F7">
        <w:rPr>
          <w:b/>
          <w:i/>
          <w:sz w:val="28"/>
          <w:szCs w:val="28"/>
        </w:rPr>
        <w:t>6.</w:t>
      </w:r>
      <w:r w:rsidR="00FA17A6" w:rsidRPr="00FA17A6">
        <w:rPr>
          <w:sz w:val="28"/>
          <w:szCs w:val="28"/>
        </w:rPr>
        <w:t xml:space="preserve"> </w:t>
      </w:r>
      <w:r w:rsidR="005062F7">
        <w:rPr>
          <w:sz w:val="28"/>
          <w:szCs w:val="28"/>
        </w:rPr>
        <w:t xml:space="preserve"> </w:t>
      </w:r>
      <w:r w:rsidR="00FA17A6" w:rsidRPr="00FA17A6">
        <w:rPr>
          <w:b/>
          <w:i/>
          <w:sz w:val="28"/>
          <w:szCs w:val="28"/>
        </w:rPr>
        <w:t>В</w:t>
      </w:r>
      <w:r w:rsidR="007A45FC" w:rsidRPr="005E1F05">
        <w:rPr>
          <w:b/>
          <w:i/>
          <w:sz w:val="28"/>
          <w:szCs w:val="28"/>
        </w:rPr>
        <w:t xml:space="preserve"> нарушение ст.217.1. </w:t>
      </w:r>
      <w:r w:rsidR="00684720">
        <w:rPr>
          <w:b/>
          <w:i/>
          <w:sz w:val="28"/>
          <w:szCs w:val="28"/>
        </w:rPr>
        <w:t>БК РФ</w:t>
      </w:r>
      <w:r w:rsidR="007A45FC" w:rsidRPr="005E1F05">
        <w:rPr>
          <w:b/>
          <w:i/>
          <w:sz w:val="28"/>
          <w:szCs w:val="28"/>
        </w:rPr>
        <w:t xml:space="preserve"> </w:t>
      </w:r>
      <w:r w:rsidR="007A45FC" w:rsidRPr="005E1F05">
        <w:rPr>
          <w:sz w:val="28"/>
          <w:szCs w:val="28"/>
        </w:rPr>
        <w:t>в кассовом плане не установлен предельный объем денежных средств, используемых на осуществление операций по управлению остатками средств на едином счете бюджета.</w:t>
      </w:r>
      <w:r w:rsidR="00FA17A6">
        <w:rPr>
          <w:sz w:val="28"/>
          <w:szCs w:val="28"/>
        </w:rPr>
        <w:t xml:space="preserve"> Финансовым управлением не используется механизм привлечения на единый счет местного бюджета средств муниципальных бюджетных и автономных учреждений с лицевых счетов, открытых им в финансовом органе.</w:t>
      </w:r>
    </w:p>
    <w:p w:rsidR="00FA17A6" w:rsidRDefault="00FA17A6" w:rsidP="00FA17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в течение 2014 года неоднократно указывала на данное нарушение. Сумма остатков средств муниципальных бюджетных и автономных учреждений города на лицевых счетах, открытых им в финансовом органе за 2014 год выросла на 34 004,2 тыс. рублей и по состоянию на конец года составила 44 846,1 тыс. рублей.</w:t>
      </w:r>
    </w:p>
    <w:p w:rsidR="0081169D" w:rsidRDefault="00A47DD7" w:rsidP="0081169D">
      <w:pPr>
        <w:ind w:firstLine="567"/>
        <w:jc w:val="both"/>
        <w:rPr>
          <w:sz w:val="28"/>
          <w:szCs w:val="28"/>
        </w:rPr>
      </w:pPr>
      <w:r w:rsidRPr="00A47DD7">
        <w:rPr>
          <w:b/>
          <w:i/>
          <w:sz w:val="28"/>
          <w:szCs w:val="28"/>
        </w:rPr>
        <w:t>1.</w:t>
      </w:r>
      <w:r w:rsidR="00FA17A6" w:rsidRPr="00A47DD7">
        <w:rPr>
          <w:b/>
          <w:i/>
          <w:sz w:val="28"/>
          <w:szCs w:val="28"/>
        </w:rPr>
        <w:t>7.</w:t>
      </w:r>
      <w:r w:rsidR="00FA17A6" w:rsidRPr="0081169D">
        <w:rPr>
          <w:b/>
          <w:sz w:val="28"/>
          <w:szCs w:val="28"/>
        </w:rPr>
        <w:t xml:space="preserve"> </w:t>
      </w:r>
      <w:r w:rsidR="0081169D">
        <w:rPr>
          <w:b/>
          <w:sz w:val="28"/>
          <w:szCs w:val="28"/>
        </w:rPr>
        <w:t xml:space="preserve"> </w:t>
      </w:r>
      <w:r w:rsidR="00FA17A6" w:rsidRPr="0081169D">
        <w:rPr>
          <w:b/>
          <w:i/>
          <w:sz w:val="28"/>
          <w:szCs w:val="28"/>
        </w:rPr>
        <w:t>В нарушение требований, установленных статьей 179 БК РФ в</w:t>
      </w:r>
      <w:r w:rsidR="007A45FC" w:rsidRPr="0081169D">
        <w:rPr>
          <w:sz w:val="28"/>
          <w:szCs w:val="28"/>
        </w:rPr>
        <w:t xml:space="preserve"> отчетн</w:t>
      </w:r>
      <w:r w:rsidR="00FA17A6" w:rsidRPr="0081169D">
        <w:rPr>
          <w:sz w:val="28"/>
          <w:szCs w:val="28"/>
        </w:rPr>
        <w:t>ом году</w:t>
      </w:r>
      <w:r w:rsidR="007A45FC" w:rsidRPr="0081169D">
        <w:rPr>
          <w:sz w:val="28"/>
          <w:szCs w:val="28"/>
        </w:rPr>
        <w:t xml:space="preserve"> </w:t>
      </w:r>
      <w:r w:rsidR="00FA17A6" w:rsidRPr="0081169D">
        <w:rPr>
          <w:sz w:val="28"/>
          <w:szCs w:val="28"/>
        </w:rPr>
        <w:t xml:space="preserve">изменения </w:t>
      </w:r>
      <w:r w:rsidR="007A45FC" w:rsidRPr="0081169D">
        <w:rPr>
          <w:sz w:val="28"/>
          <w:szCs w:val="28"/>
        </w:rPr>
        <w:t xml:space="preserve">в </w:t>
      </w:r>
      <w:r w:rsidR="00FA17A6" w:rsidRPr="0081169D">
        <w:rPr>
          <w:sz w:val="28"/>
          <w:szCs w:val="28"/>
        </w:rPr>
        <w:t xml:space="preserve">муниципальные </w:t>
      </w:r>
      <w:r w:rsidR="007A45FC" w:rsidRPr="0081169D">
        <w:rPr>
          <w:sz w:val="28"/>
          <w:szCs w:val="28"/>
        </w:rPr>
        <w:t>программы вносились «от обратного» - под выделяемые бюджетные ассигнования</w:t>
      </w:r>
      <w:r w:rsidR="00FA17A6" w:rsidRPr="0081169D">
        <w:rPr>
          <w:sz w:val="28"/>
          <w:szCs w:val="28"/>
        </w:rPr>
        <w:t xml:space="preserve">. </w:t>
      </w:r>
      <w:r w:rsidR="007A45FC" w:rsidRPr="0081169D">
        <w:rPr>
          <w:sz w:val="28"/>
          <w:szCs w:val="28"/>
        </w:rPr>
        <w:t xml:space="preserve">Следует отметить, что в 2014 году государственные и муниципальные программы подлежали приведению в соответствие с законом (решением) о бюджете до 1 мая 2014 года (Федеральный </w:t>
      </w:r>
      <w:hyperlink r:id="rId42" w:history="1">
        <w:r w:rsidR="007A45FC" w:rsidRPr="0081169D">
          <w:rPr>
            <w:sz w:val="28"/>
            <w:szCs w:val="28"/>
          </w:rPr>
          <w:t>закон</w:t>
        </w:r>
      </w:hyperlink>
      <w:r w:rsidR="007A45FC" w:rsidRPr="0081169D">
        <w:rPr>
          <w:sz w:val="28"/>
          <w:szCs w:val="28"/>
        </w:rPr>
        <w:t xml:space="preserve"> от 03.02.2014 №1-ФЗ).</w:t>
      </w:r>
      <w:r w:rsidR="0081169D">
        <w:rPr>
          <w:sz w:val="28"/>
          <w:szCs w:val="28"/>
        </w:rPr>
        <w:t xml:space="preserve"> Выделение бюджетных ассигнований и оплата расходов по муниципальным программам в 2014 году осуществлялись без привязки бюджетных ассигнований к муниципальным программам в части целевой статьи расходов местного бюджета. </w:t>
      </w:r>
    </w:p>
    <w:p w:rsidR="007A45FC" w:rsidRPr="0081169D" w:rsidRDefault="00A47DD7" w:rsidP="007A45F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</w:t>
      </w:r>
      <w:r w:rsidR="0081169D" w:rsidRPr="005062F7">
        <w:rPr>
          <w:b/>
          <w:i/>
          <w:sz w:val="28"/>
          <w:szCs w:val="28"/>
        </w:rPr>
        <w:t>8.</w:t>
      </w:r>
      <w:r w:rsidR="0081169D">
        <w:rPr>
          <w:sz w:val="28"/>
          <w:szCs w:val="28"/>
        </w:rPr>
        <w:t xml:space="preserve">  </w:t>
      </w:r>
      <w:r w:rsidR="007A45FC">
        <w:rPr>
          <w:sz w:val="28"/>
          <w:szCs w:val="28"/>
        </w:rPr>
        <w:t xml:space="preserve">В бюджете города Протвино на 2014 год по одному и тому же  уникальному коду целевых статей расходов отражался ряд наименований целевых статей, </w:t>
      </w:r>
      <w:r w:rsidR="007A45FC" w:rsidRPr="0081169D">
        <w:rPr>
          <w:b/>
          <w:i/>
          <w:sz w:val="28"/>
          <w:szCs w:val="28"/>
        </w:rPr>
        <w:t xml:space="preserve">что противоречило требованиям пункта 4 статьи 21 БК РФ. </w:t>
      </w:r>
    </w:p>
    <w:p w:rsidR="0081169D" w:rsidRPr="0081169D" w:rsidRDefault="00A47DD7" w:rsidP="0068472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>1.</w:t>
      </w:r>
      <w:r w:rsidR="0081169D" w:rsidRPr="005062F7">
        <w:rPr>
          <w:b/>
          <w:i/>
          <w:color w:val="000000"/>
          <w:sz w:val="28"/>
          <w:szCs w:val="28"/>
        </w:rPr>
        <w:t>9.</w:t>
      </w:r>
      <w:r w:rsidR="00684720">
        <w:rPr>
          <w:color w:val="000000"/>
          <w:sz w:val="28"/>
          <w:szCs w:val="28"/>
        </w:rPr>
        <w:t xml:space="preserve"> </w:t>
      </w:r>
      <w:r w:rsidR="0081169D">
        <w:rPr>
          <w:color w:val="000000"/>
          <w:sz w:val="28"/>
          <w:szCs w:val="28"/>
        </w:rPr>
        <w:t>Плановый р</w:t>
      </w:r>
      <w:r w:rsidR="00684720">
        <w:rPr>
          <w:color w:val="000000"/>
          <w:sz w:val="28"/>
          <w:szCs w:val="28"/>
        </w:rPr>
        <w:t xml:space="preserve">азмер </w:t>
      </w:r>
      <w:r w:rsidR="00684720" w:rsidRPr="00D77985">
        <w:rPr>
          <w:sz w:val="28"/>
          <w:szCs w:val="28"/>
        </w:rPr>
        <w:t xml:space="preserve">резервного фонда </w:t>
      </w:r>
      <w:r w:rsidR="0081169D">
        <w:rPr>
          <w:sz w:val="28"/>
          <w:szCs w:val="28"/>
        </w:rPr>
        <w:t xml:space="preserve">администрации в сумме </w:t>
      </w:r>
      <w:r w:rsidR="0081169D">
        <w:rPr>
          <w:rFonts w:eastAsiaTheme="minorHAnsi"/>
          <w:bCs/>
          <w:sz w:val="28"/>
          <w:szCs w:val="28"/>
          <w:lang w:eastAsia="en-US"/>
        </w:rPr>
        <w:t xml:space="preserve">939 тыс. рублей, установленный ст.32 решения о бюджете </w:t>
      </w:r>
      <w:r w:rsidR="0081169D" w:rsidRPr="0081169D">
        <w:rPr>
          <w:rFonts w:eastAsiaTheme="minorHAnsi"/>
          <w:b/>
          <w:bCs/>
          <w:i/>
          <w:sz w:val="28"/>
          <w:szCs w:val="28"/>
          <w:lang w:eastAsia="en-US"/>
        </w:rPr>
        <w:t>не соответствует</w:t>
      </w:r>
      <w:r w:rsidR="0081169D">
        <w:rPr>
          <w:rFonts w:eastAsiaTheme="minorHAnsi"/>
          <w:bCs/>
          <w:sz w:val="28"/>
          <w:szCs w:val="28"/>
          <w:lang w:eastAsia="en-US"/>
        </w:rPr>
        <w:t xml:space="preserve"> его </w:t>
      </w:r>
      <w:r w:rsidR="0081169D" w:rsidRPr="0081169D">
        <w:rPr>
          <w:sz w:val="28"/>
          <w:szCs w:val="28"/>
        </w:rPr>
        <w:t>фактическому размеру в сумме 1532,0 тыс. рублей.</w:t>
      </w:r>
    </w:p>
    <w:p w:rsidR="00D41D62" w:rsidRDefault="00D41D62" w:rsidP="00D41D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1169D">
        <w:rPr>
          <w:rFonts w:eastAsiaTheme="minorHAnsi"/>
          <w:bCs/>
          <w:sz w:val="28"/>
          <w:szCs w:val="28"/>
          <w:lang w:eastAsia="en-US"/>
        </w:rPr>
        <w:t xml:space="preserve">В ходе исполнения бюджета </w:t>
      </w:r>
      <w:r w:rsidRPr="0081169D">
        <w:rPr>
          <w:rFonts w:eastAsiaTheme="minorHAnsi"/>
          <w:b/>
          <w:bCs/>
          <w:i/>
          <w:sz w:val="28"/>
          <w:szCs w:val="28"/>
          <w:lang w:eastAsia="en-US"/>
        </w:rPr>
        <w:t>нарушены требования</w:t>
      </w:r>
      <w:r w:rsidRPr="0081169D">
        <w:rPr>
          <w:rFonts w:eastAsiaTheme="minorHAnsi"/>
          <w:bCs/>
          <w:sz w:val="28"/>
          <w:szCs w:val="28"/>
          <w:lang w:eastAsia="en-US"/>
        </w:rPr>
        <w:t xml:space="preserve"> по использованию бюджетных ассигнований резервного фонда местной администрации,</w:t>
      </w:r>
      <w:r w:rsidRPr="00CE4645">
        <w:rPr>
          <w:rFonts w:eastAsiaTheme="minorHAnsi"/>
          <w:b/>
          <w:bCs/>
          <w:i/>
          <w:sz w:val="28"/>
          <w:szCs w:val="28"/>
          <w:lang w:eastAsia="en-US"/>
        </w:rPr>
        <w:t xml:space="preserve"> установленные п.5 ст.81 БК РФ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1169D" w:rsidRPr="005D6DD8" w:rsidRDefault="00D41D62" w:rsidP="0081169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Уточнение бюджета при расходовании средств резервного фонда администрации </w:t>
      </w:r>
      <w:r>
        <w:rPr>
          <w:rFonts w:eastAsiaTheme="minorHAnsi"/>
          <w:sz w:val="28"/>
          <w:szCs w:val="28"/>
          <w:lang w:eastAsia="en-US"/>
        </w:rPr>
        <w:t>является вмешательством в исключительную компетенцию исполнительного органа местной администрации по расходованию средств резервного фонда администрации.</w:t>
      </w:r>
      <w:r w:rsidR="0081169D">
        <w:rPr>
          <w:rFonts w:eastAsiaTheme="minorHAnsi"/>
          <w:sz w:val="28"/>
          <w:szCs w:val="28"/>
          <w:lang w:eastAsia="en-US"/>
        </w:rPr>
        <w:t xml:space="preserve"> </w:t>
      </w:r>
      <w:r w:rsidR="0081169D" w:rsidRPr="005D6DD8">
        <w:rPr>
          <w:rFonts w:eastAsiaTheme="minorHAnsi"/>
          <w:b/>
          <w:bCs/>
          <w:i/>
          <w:sz w:val="28"/>
          <w:szCs w:val="28"/>
          <w:lang w:eastAsia="en-US"/>
        </w:rPr>
        <w:t xml:space="preserve">При исполнении бюджета в текущем 2015 году </w:t>
      </w:r>
      <w:r w:rsidR="0081169D">
        <w:rPr>
          <w:rFonts w:eastAsiaTheme="minorHAnsi"/>
          <w:b/>
          <w:bCs/>
          <w:i/>
          <w:sz w:val="28"/>
          <w:szCs w:val="28"/>
          <w:lang w:eastAsia="en-US"/>
        </w:rPr>
        <w:t>нарушение  требуется</w:t>
      </w:r>
      <w:r w:rsidR="0081169D" w:rsidRPr="005D6DD8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81169D">
        <w:rPr>
          <w:rFonts w:eastAsiaTheme="minorHAnsi"/>
          <w:b/>
          <w:bCs/>
          <w:i/>
          <w:sz w:val="28"/>
          <w:szCs w:val="28"/>
          <w:lang w:eastAsia="en-US"/>
        </w:rPr>
        <w:t>устранить</w:t>
      </w:r>
      <w:r w:rsidR="0081169D" w:rsidRPr="005D6DD8">
        <w:rPr>
          <w:rFonts w:eastAsiaTheme="minorHAnsi"/>
          <w:b/>
          <w:bCs/>
          <w:i/>
          <w:sz w:val="28"/>
          <w:szCs w:val="28"/>
          <w:lang w:eastAsia="en-US"/>
        </w:rPr>
        <w:t>.</w:t>
      </w:r>
    </w:p>
    <w:p w:rsidR="00684720" w:rsidRDefault="00A47DD7" w:rsidP="006847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1.</w:t>
      </w:r>
      <w:r w:rsidR="0081169D" w:rsidRPr="005062F7">
        <w:rPr>
          <w:rFonts w:eastAsiaTheme="minorHAnsi"/>
          <w:b/>
          <w:bCs/>
          <w:i/>
          <w:sz w:val="28"/>
          <w:szCs w:val="28"/>
          <w:lang w:eastAsia="en-US"/>
        </w:rPr>
        <w:t>10.</w:t>
      </w:r>
      <w:r w:rsidR="008116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62F7" w:rsidRPr="005062F7">
        <w:rPr>
          <w:rFonts w:eastAsiaTheme="minorHAnsi"/>
          <w:bCs/>
          <w:sz w:val="28"/>
          <w:szCs w:val="28"/>
          <w:lang w:eastAsia="en-US"/>
        </w:rPr>
        <w:t>О</w:t>
      </w:r>
      <w:r w:rsidR="00684720" w:rsidRPr="005062F7">
        <w:rPr>
          <w:sz w:val="28"/>
          <w:szCs w:val="28"/>
        </w:rPr>
        <w:t xml:space="preserve">тдельные доходы в 2014 году планировались необъективно и необоснованно. </w:t>
      </w:r>
      <w:r w:rsidR="005062F7">
        <w:rPr>
          <w:sz w:val="28"/>
          <w:szCs w:val="28"/>
        </w:rPr>
        <w:t xml:space="preserve"> </w:t>
      </w:r>
      <w:r w:rsidR="00684720" w:rsidRPr="005062F7">
        <w:rPr>
          <w:sz w:val="28"/>
          <w:szCs w:val="28"/>
        </w:rPr>
        <w:t xml:space="preserve">В части доходов </w:t>
      </w:r>
      <w:r w:rsidR="00684720" w:rsidRPr="00EB6581">
        <w:rPr>
          <w:b/>
          <w:i/>
          <w:sz w:val="28"/>
          <w:szCs w:val="28"/>
        </w:rPr>
        <w:t>нарушен</w:t>
      </w:r>
      <w:r w:rsidR="00684720" w:rsidRPr="005062F7">
        <w:rPr>
          <w:sz w:val="28"/>
          <w:szCs w:val="28"/>
        </w:rPr>
        <w:t xml:space="preserve"> один из основных принципов бюджетной системы Российской Федерации -</w:t>
      </w:r>
      <w:r w:rsidR="00684720" w:rsidRPr="00D42126">
        <w:rPr>
          <w:b/>
          <w:i/>
          <w:sz w:val="28"/>
          <w:szCs w:val="28"/>
        </w:rPr>
        <w:t xml:space="preserve"> «п</w:t>
      </w:r>
      <w:r w:rsidR="00684720" w:rsidRPr="00D42126">
        <w:rPr>
          <w:rFonts w:eastAsiaTheme="minorHAnsi"/>
          <w:b/>
          <w:i/>
          <w:sz w:val="28"/>
          <w:szCs w:val="28"/>
          <w:lang w:eastAsia="en-US"/>
        </w:rPr>
        <w:t>ринцип достоверности бюджета»</w:t>
      </w:r>
      <w:r w:rsidR="00684720" w:rsidRPr="00D42126">
        <w:rPr>
          <w:b/>
          <w:i/>
          <w:sz w:val="28"/>
          <w:szCs w:val="28"/>
        </w:rPr>
        <w:t>, утвержденный ст.37 БК РФ</w:t>
      </w:r>
      <w:r w:rsidR="00684720" w:rsidRPr="00D42126">
        <w:rPr>
          <w:rFonts w:eastAsiaTheme="minorHAnsi"/>
          <w:b/>
          <w:i/>
          <w:sz w:val="28"/>
          <w:szCs w:val="28"/>
          <w:lang w:eastAsia="en-US"/>
        </w:rPr>
        <w:t>.</w:t>
      </w:r>
      <w:r w:rsidR="00684720" w:rsidRPr="009210A2">
        <w:rPr>
          <w:rFonts w:eastAsiaTheme="minorHAnsi"/>
          <w:sz w:val="28"/>
          <w:szCs w:val="28"/>
          <w:lang w:eastAsia="en-US"/>
        </w:rPr>
        <w:t xml:space="preserve"> </w:t>
      </w:r>
      <w:r w:rsidR="00684720">
        <w:rPr>
          <w:rFonts w:eastAsiaTheme="minorHAnsi"/>
          <w:sz w:val="28"/>
          <w:szCs w:val="28"/>
          <w:lang w:eastAsia="en-US"/>
        </w:rPr>
        <w:t>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:rsidR="0008108B" w:rsidRDefault="005062F7" w:rsidP="0008108B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по</w:t>
      </w:r>
      <w:r w:rsidR="0008108B" w:rsidRPr="00D42126">
        <w:rPr>
          <w:sz w:val="28"/>
          <w:szCs w:val="28"/>
        </w:rPr>
        <w:t xml:space="preserve"> «налог</w:t>
      </w:r>
      <w:r>
        <w:rPr>
          <w:sz w:val="28"/>
          <w:szCs w:val="28"/>
        </w:rPr>
        <w:t>у</w:t>
      </w:r>
      <w:r w:rsidR="0008108B" w:rsidRPr="00D42126">
        <w:rPr>
          <w:sz w:val="28"/>
          <w:szCs w:val="28"/>
        </w:rPr>
        <w:t xml:space="preserve"> на доходы физических лиц» </w:t>
      </w:r>
      <w:r>
        <w:rPr>
          <w:sz w:val="28"/>
          <w:szCs w:val="28"/>
        </w:rPr>
        <w:t xml:space="preserve">уменьшены от первоначального бюджета на </w:t>
      </w:r>
      <w:r w:rsidR="0008108B" w:rsidRPr="00D42126">
        <w:rPr>
          <w:b/>
          <w:bCs/>
          <w:i/>
          <w:sz w:val="28"/>
          <w:szCs w:val="28"/>
        </w:rPr>
        <w:t xml:space="preserve">19 633 </w:t>
      </w:r>
      <w:r w:rsidR="0008108B" w:rsidRPr="00D42126">
        <w:rPr>
          <w:b/>
          <w:i/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 xml:space="preserve"> под фактическое исполнение.</w:t>
      </w:r>
      <w:r w:rsidR="0008108B" w:rsidRPr="00D42126">
        <w:rPr>
          <w:b/>
          <w:i/>
          <w:sz w:val="28"/>
          <w:szCs w:val="28"/>
        </w:rPr>
        <w:t xml:space="preserve"> </w:t>
      </w:r>
      <w:r w:rsidR="0008108B" w:rsidRPr="00D42126">
        <w:rPr>
          <w:sz w:val="28"/>
          <w:szCs w:val="28"/>
        </w:rPr>
        <w:t>Расчеты по снижению налоговой базы муниципального образования, индексов роста фонда заработной платы работников крупных и средних организаций города,</w:t>
      </w:r>
      <w:r w:rsidR="0008108B" w:rsidRPr="00D42126">
        <w:rPr>
          <w:rFonts w:eastAsiaTheme="minorHAnsi"/>
          <w:sz w:val="28"/>
          <w:szCs w:val="28"/>
          <w:lang w:eastAsia="en-US"/>
        </w:rPr>
        <w:t xml:space="preserve"> уменьшению </w:t>
      </w:r>
      <w:r w:rsidR="0008108B" w:rsidRPr="00D42126">
        <w:rPr>
          <w:sz w:val="28"/>
          <w:szCs w:val="28"/>
        </w:rPr>
        <w:t>фонда оплаты труда не произведены и не представлены. Прогноз социально-экономического развития</w:t>
      </w:r>
      <w:r w:rsidR="0008108B" w:rsidRPr="00BB3636">
        <w:rPr>
          <w:sz w:val="28"/>
          <w:szCs w:val="28"/>
        </w:rPr>
        <w:t xml:space="preserve"> города на 2014 год не пересматривался, </w:t>
      </w:r>
      <w:r w:rsidR="0008108B">
        <w:rPr>
          <w:sz w:val="28"/>
          <w:szCs w:val="28"/>
        </w:rPr>
        <w:t xml:space="preserve">прогнозируемый </w:t>
      </w:r>
      <w:r w:rsidR="0008108B" w:rsidRPr="00BB3636">
        <w:rPr>
          <w:sz w:val="28"/>
          <w:szCs w:val="28"/>
        </w:rPr>
        <w:t>темп роста фонда заработной платы работников не снижался</w:t>
      </w:r>
      <w:r>
        <w:rPr>
          <w:sz w:val="28"/>
          <w:szCs w:val="28"/>
        </w:rPr>
        <w:t>,</w:t>
      </w:r>
      <w:r w:rsidR="0008108B">
        <w:rPr>
          <w:sz w:val="28"/>
          <w:szCs w:val="28"/>
        </w:rPr>
        <w:t xml:space="preserve"> информация о </w:t>
      </w:r>
      <w:r w:rsidR="0008108B">
        <w:rPr>
          <w:rFonts w:eastAsiaTheme="minorHAnsi"/>
          <w:sz w:val="28"/>
          <w:szCs w:val="28"/>
          <w:lang w:eastAsia="en-US"/>
        </w:rPr>
        <w:t>закрытии предприятий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также отсутствовала</w:t>
      </w:r>
      <w:r w:rsidR="0008108B">
        <w:rPr>
          <w:rFonts w:eastAsiaTheme="minorHAnsi"/>
          <w:sz w:val="28"/>
          <w:szCs w:val="28"/>
          <w:lang w:eastAsia="en-US"/>
        </w:rPr>
        <w:t>.</w:t>
      </w:r>
    </w:p>
    <w:p w:rsidR="007A45FC" w:rsidRPr="0002029E" w:rsidRDefault="00A47DD7" w:rsidP="005062F7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5062F7" w:rsidRPr="005062F7">
        <w:rPr>
          <w:b/>
          <w:i/>
          <w:sz w:val="28"/>
          <w:szCs w:val="28"/>
        </w:rPr>
        <w:t>11.</w:t>
      </w:r>
      <w:r w:rsidR="005062F7">
        <w:rPr>
          <w:sz w:val="28"/>
          <w:szCs w:val="28"/>
        </w:rPr>
        <w:t xml:space="preserve"> </w:t>
      </w:r>
      <w:r w:rsidR="007A45FC" w:rsidRPr="009174F8">
        <w:rPr>
          <w:b/>
          <w:i/>
          <w:sz w:val="28"/>
          <w:szCs w:val="28"/>
        </w:rPr>
        <w:t>В нарушение п. 1.2. Порядка проведения ежегодной оценки эффективности реализации муниципальных программ</w:t>
      </w:r>
      <w:r w:rsidR="007A45FC" w:rsidRPr="0002029E">
        <w:rPr>
          <w:sz w:val="28"/>
          <w:szCs w:val="28"/>
        </w:rPr>
        <w:t xml:space="preserve"> городского округа Протвино, утвержденного постановлением администрации города Протвино  от 25.12.2013 № 1088 «Об утверждении Положения о порядке разработки и реализации муниципальных программ городского округа Протвино» структурным</w:t>
      </w:r>
      <w:r w:rsidR="007A45FC">
        <w:rPr>
          <w:sz w:val="28"/>
          <w:szCs w:val="28"/>
        </w:rPr>
        <w:t>и</w:t>
      </w:r>
      <w:r w:rsidR="007A45FC" w:rsidRPr="0002029E">
        <w:rPr>
          <w:sz w:val="28"/>
          <w:szCs w:val="28"/>
        </w:rPr>
        <w:t xml:space="preserve"> подразделени</w:t>
      </w:r>
      <w:r w:rsidR="007A45FC">
        <w:rPr>
          <w:sz w:val="28"/>
          <w:szCs w:val="28"/>
        </w:rPr>
        <w:t xml:space="preserve">ями </w:t>
      </w:r>
      <w:r w:rsidR="007A45FC" w:rsidRPr="0002029E">
        <w:rPr>
          <w:sz w:val="28"/>
          <w:szCs w:val="28"/>
        </w:rPr>
        <w:t>администрации города не была проведена  оценка эффективности реализации муниципальных программ по итогам их р</w:t>
      </w:r>
      <w:r w:rsidR="00EB6581">
        <w:rPr>
          <w:sz w:val="28"/>
          <w:szCs w:val="28"/>
        </w:rPr>
        <w:t xml:space="preserve">еализации за отчетный 2014 год </w:t>
      </w:r>
      <w:r w:rsidR="007A45FC" w:rsidRPr="0002029E">
        <w:rPr>
          <w:sz w:val="28"/>
          <w:szCs w:val="28"/>
        </w:rPr>
        <w:t>в целом</w:t>
      </w:r>
      <w:r w:rsidR="00EB6581">
        <w:rPr>
          <w:sz w:val="28"/>
          <w:szCs w:val="28"/>
        </w:rPr>
        <w:t xml:space="preserve"> и</w:t>
      </w:r>
      <w:r w:rsidR="007A45FC" w:rsidRPr="0002029E">
        <w:rPr>
          <w:sz w:val="28"/>
          <w:szCs w:val="28"/>
        </w:rPr>
        <w:t xml:space="preserve"> в связи с завершением сроков реализации муниципальных программ в 2014 году. </w:t>
      </w:r>
    </w:p>
    <w:p w:rsidR="007A45FC" w:rsidRDefault="00A47DD7" w:rsidP="007A45FC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47DD7">
        <w:rPr>
          <w:b/>
          <w:i/>
          <w:sz w:val="28"/>
          <w:szCs w:val="28"/>
        </w:rPr>
        <w:t>1.</w:t>
      </w:r>
      <w:r w:rsidR="00995275" w:rsidRPr="00A47DD7">
        <w:rPr>
          <w:b/>
          <w:i/>
          <w:sz w:val="28"/>
          <w:szCs w:val="28"/>
        </w:rPr>
        <w:t>12</w:t>
      </w:r>
      <w:r w:rsidR="00995275">
        <w:rPr>
          <w:b/>
          <w:sz w:val="28"/>
          <w:szCs w:val="28"/>
        </w:rPr>
        <w:t xml:space="preserve">. </w:t>
      </w:r>
      <w:r w:rsidR="007A45FC">
        <w:rPr>
          <w:rFonts w:eastAsiaTheme="minorHAnsi"/>
          <w:sz w:val="28"/>
          <w:szCs w:val="28"/>
          <w:lang w:eastAsia="en-US"/>
        </w:rPr>
        <w:t>В нарушение п. 10 Инструкции 191н администрацией города Протвино, являющейся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</w:t>
      </w:r>
      <w:r w:rsidR="007A45F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A45FC" w:rsidRPr="00252DCA">
        <w:rPr>
          <w:rFonts w:eastAsiaTheme="minorHAnsi"/>
          <w:b/>
          <w:i/>
          <w:sz w:val="28"/>
          <w:szCs w:val="28"/>
          <w:lang w:eastAsia="en-US"/>
        </w:rPr>
        <w:t>не составлена сводная</w:t>
      </w:r>
      <w:r w:rsidR="00995275">
        <w:rPr>
          <w:rFonts w:eastAsiaTheme="minorHAnsi"/>
          <w:b/>
          <w:i/>
          <w:sz w:val="28"/>
          <w:szCs w:val="28"/>
          <w:lang w:eastAsia="en-US"/>
        </w:rPr>
        <w:t xml:space="preserve"> (</w:t>
      </w:r>
      <w:r w:rsidR="007A45FC" w:rsidRPr="00252DCA">
        <w:rPr>
          <w:rFonts w:eastAsiaTheme="minorHAnsi"/>
          <w:b/>
          <w:i/>
          <w:sz w:val="28"/>
          <w:szCs w:val="28"/>
          <w:lang w:eastAsia="en-US"/>
        </w:rPr>
        <w:t>консолидированная</w:t>
      </w:r>
      <w:r w:rsidR="00995275">
        <w:rPr>
          <w:rFonts w:eastAsiaTheme="minorHAnsi"/>
          <w:b/>
          <w:i/>
          <w:sz w:val="28"/>
          <w:szCs w:val="28"/>
          <w:lang w:eastAsia="en-US"/>
        </w:rPr>
        <w:t xml:space="preserve">) бюджетная отчетность ГАБС. </w:t>
      </w:r>
    </w:p>
    <w:p w:rsidR="00995275" w:rsidRDefault="00995275" w:rsidP="00995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Вместо сводной формы </w:t>
      </w:r>
      <w:hyperlink r:id="rId43" w:history="1">
        <w:r w:rsidRPr="00947666">
          <w:rPr>
            <w:rFonts w:eastAsiaTheme="minorHAnsi"/>
            <w:sz w:val="28"/>
            <w:szCs w:val="28"/>
            <w:lang w:eastAsia="en-US"/>
          </w:rPr>
          <w:t xml:space="preserve"> 0503127</w:t>
        </w:r>
      </w:hyperlink>
      <w:r>
        <w:t xml:space="preserve"> </w:t>
      </w:r>
      <w:r w:rsidRPr="00995275">
        <w:rPr>
          <w:sz w:val="28"/>
          <w:szCs w:val="28"/>
        </w:rPr>
        <w:t>отчет</w:t>
      </w:r>
      <w:r w:rsidRPr="009476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 в составе трех отдельных отчетов:</w:t>
      </w:r>
    </w:p>
    <w:p w:rsidR="00995275" w:rsidRDefault="00995275" w:rsidP="00995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по администрации города Протвино л/с 03001370180, </w:t>
      </w:r>
      <w:hyperlink r:id="rId44" w:history="1">
        <w:r w:rsidRPr="00947666">
          <w:rPr>
            <w:rFonts w:eastAsiaTheme="minorHAnsi"/>
            <w:sz w:val="28"/>
            <w:szCs w:val="28"/>
            <w:lang w:eastAsia="en-US"/>
          </w:rPr>
          <w:t>(ф. 0503127)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5275" w:rsidRDefault="00995275" w:rsidP="00995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по администрации города Протвино по счету открытому для перечисления субсидий бюджетным и автономным учреждениям л/с 0300137С180, </w:t>
      </w:r>
      <w:hyperlink r:id="rId45" w:history="1">
        <w:r w:rsidRPr="00947666">
          <w:rPr>
            <w:rFonts w:eastAsiaTheme="minorHAnsi"/>
            <w:sz w:val="28"/>
            <w:szCs w:val="28"/>
            <w:lang w:eastAsia="en-US"/>
          </w:rPr>
          <w:t>(ф. 0503127)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5275" w:rsidRDefault="00995275" w:rsidP="00995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администрации города Протвино по счету по обслуживанию муниципального долга,</w:t>
      </w:r>
      <w:r w:rsidRPr="00995275">
        <w:t xml:space="preserve"> </w:t>
      </w:r>
      <w:hyperlink r:id="rId46" w:history="1">
        <w:r w:rsidRPr="00947666">
          <w:rPr>
            <w:rFonts w:eastAsiaTheme="minorHAnsi"/>
            <w:sz w:val="28"/>
            <w:szCs w:val="28"/>
            <w:lang w:eastAsia="en-US"/>
          </w:rPr>
          <w:t>(ф. 0503127)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386FCB" w:rsidRDefault="00386FCB" w:rsidP="00995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Несогласованность действий структурных подразделений администрации города Протвино</w:t>
      </w:r>
      <w:r w:rsidR="00F32096">
        <w:rPr>
          <w:rFonts w:eastAsiaTheme="minorHAnsi"/>
          <w:sz w:val="28"/>
          <w:szCs w:val="28"/>
          <w:lang w:eastAsia="en-US"/>
        </w:rPr>
        <w:t xml:space="preserve">, ответственных за </w:t>
      </w:r>
      <w:r>
        <w:rPr>
          <w:rFonts w:eastAsiaTheme="minorHAnsi"/>
          <w:sz w:val="28"/>
          <w:szCs w:val="28"/>
          <w:lang w:eastAsia="en-US"/>
        </w:rPr>
        <w:t>составлени</w:t>
      </w:r>
      <w:r w:rsidR="00F3209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сводной отчетности администрации города Протвино повлекло дальнейшее нарушение инструкции по взаимоувязанным показателям годового отчета</w:t>
      </w:r>
      <w:r w:rsidR="009707B1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07B1" w:rsidRPr="008D29A0" w:rsidRDefault="008D29A0" w:rsidP="00970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 xml:space="preserve">  </w:t>
      </w:r>
      <w:r w:rsidRPr="008D29A0">
        <w:rPr>
          <w:sz w:val="28"/>
          <w:szCs w:val="28"/>
        </w:rPr>
        <w:t>Вместе с тем отдельные нарушения и недостатки, выявленные в ходе внешней проверки, не оказали существенного влияния на достоверность данных консолидированной годовой бюджетной отчетности</w:t>
      </w:r>
      <w:r w:rsidR="009707B1" w:rsidRPr="008D29A0">
        <w:rPr>
          <w:color w:val="000000"/>
          <w:sz w:val="28"/>
          <w:szCs w:val="28"/>
        </w:rPr>
        <w:t xml:space="preserve"> </w:t>
      </w:r>
      <w:r w:rsidR="009707B1" w:rsidRPr="008D29A0">
        <w:rPr>
          <w:rFonts w:eastAsiaTheme="minorHAnsi"/>
          <w:sz w:val="28"/>
          <w:szCs w:val="28"/>
          <w:lang w:eastAsia="en-US"/>
        </w:rPr>
        <w:t>об исполнении бюджета города Протвино</w:t>
      </w:r>
      <w:r>
        <w:rPr>
          <w:rFonts w:eastAsiaTheme="minorHAnsi"/>
          <w:sz w:val="28"/>
          <w:szCs w:val="28"/>
          <w:lang w:eastAsia="en-US"/>
        </w:rPr>
        <w:t>,</w:t>
      </w:r>
      <w:r w:rsidR="009707B1" w:rsidRPr="008D29A0">
        <w:rPr>
          <w:rFonts w:eastAsiaTheme="minorHAnsi"/>
          <w:sz w:val="28"/>
          <w:szCs w:val="28"/>
          <w:lang w:eastAsia="en-US"/>
        </w:rPr>
        <w:t xml:space="preserve"> фактов неполноты не установлено.</w:t>
      </w:r>
    </w:p>
    <w:p w:rsidR="00A47DD7" w:rsidRPr="00E134F4" w:rsidRDefault="00A47DD7" w:rsidP="00F032AD">
      <w:pPr>
        <w:pStyle w:val="af6"/>
        <w:spacing w:before="240" w:after="0"/>
        <w:ind w:firstLine="539"/>
        <w:rPr>
          <w:b/>
          <w:sz w:val="28"/>
          <w:szCs w:val="28"/>
        </w:rPr>
      </w:pPr>
      <w:r w:rsidRPr="00A47DD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sz w:val="28"/>
          <w:szCs w:val="28"/>
        </w:rPr>
        <w:t>.</w:t>
      </w:r>
      <w:r w:rsidRPr="00E134F4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исполнения</w:t>
      </w:r>
      <w:r w:rsidRPr="00E134F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за 2014 год получено доходов</w:t>
      </w:r>
      <w:r w:rsidRPr="00E134F4">
        <w:rPr>
          <w:i/>
          <w:sz w:val="28"/>
          <w:szCs w:val="28"/>
        </w:rPr>
        <w:t xml:space="preserve"> </w:t>
      </w:r>
      <w:r w:rsidR="00B470C9" w:rsidRPr="00215E5C">
        <w:rPr>
          <w:rFonts w:ascii="Times New Roman" w:hAnsi="Times New Roman" w:cs="Times New Roman"/>
          <w:b/>
          <w:i/>
          <w:sz w:val="28"/>
          <w:szCs w:val="28"/>
        </w:rPr>
        <w:t xml:space="preserve">1 075 609 </w:t>
      </w:r>
      <w:r w:rsidRPr="00215E5C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 w:rsidR="00B470C9" w:rsidRPr="00215E5C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Pr="00E134F4">
        <w:rPr>
          <w:sz w:val="28"/>
          <w:szCs w:val="28"/>
        </w:rPr>
        <w:t xml:space="preserve">, </w:t>
      </w:r>
      <w:r>
        <w:rPr>
          <w:sz w:val="28"/>
          <w:szCs w:val="28"/>
        </w:rPr>
        <w:t>кассовые расходы составили</w:t>
      </w:r>
      <w:r w:rsidRPr="00E134F4">
        <w:rPr>
          <w:b/>
          <w:bCs/>
          <w:sz w:val="28"/>
          <w:szCs w:val="28"/>
        </w:rPr>
        <w:t xml:space="preserve"> </w:t>
      </w:r>
      <w:r w:rsidR="00B470C9" w:rsidRPr="00215E5C">
        <w:rPr>
          <w:rFonts w:ascii="Times New Roman" w:hAnsi="Times New Roman" w:cs="Times New Roman"/>
          <w:b/>
          <w:i/>
          <w:sz w:val="28"/>
          <w:szCs w:val="28"/>
        </w:rPr>
        <w:t xml:space="preserve">1 083 657 </w:t>
      </w:r>
      <w:r w:rsidR="00215E5C">
        <w:rPr>
          <w:rFonts w:ascii="Times New Roman" w:hAnsi="Times New Roman" w:cs="Times New Roman"/>
          <w:b/>
          <w:i/>
          <w:sz w:val="28"/>
          <w:szCs w:val="28"/>
        </w:rPr>
        <w:t>тыс. рублей</w:t>
      </w:r>
      <w:r w:rsidRPr="00215E5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1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превышение расходов над доходами (дефицит) составило </w:t>
      </w:r>
      <w:r w:rsidR="00B470C9" w:rsidRPr="00215E5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15E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70C9" w:rsidRPr="00215E5C">
        <w:rPr>
          <w:rFonts w:ascii="Times New Roman" w:hAnsi="Times New Roman" w:cs="Times New Roman"/>
          <w:b/>
          <w:i/>
          <w:sz w:val="28"/>
          <w:szCs w:val="28"/>
        </w:rPr>
        <w:t>048</w:t>
      </w:r>
      <w:r w:rsidRPr="00215E5C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="00215E5C">
        <w:rPr>
          <w:rFonts w:ascii="Times New Roman" w:hAnsi="Times New Roman" w:cs="Times New Roman"/>
          <w:b/>
          <w:i/>
          <w:sz w:val="28"/>
          <w:szCs w:val="28"/>
        </w:rPr>
        <w:t>лей</w:t>
      </w:r>
      <w:r w:rsidRPr="00215E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7DD7" w:rsidRDefault="00A47DD7" w:rsidP="00F032AD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назначения, утвержденные Советом депутатов города Протвино в последней редакции </w:t>
      </w:r>
      <w:r w:rsidR="00215E5C">
        <w:rPr>
          <w:sz w:val="28"/>
          <w:szCs w:val="28"/>
        </w:rPr>
        <w:t xml:space="preserve">от 24.12.2014 № </w:t>
      </w:r>
      <w:r w:rsidR="00215E5C" w:rsidRPr="00E33CA9">
        <w:rPr>
          <w:sz w:val="28"/>
          <w:szCs w:val="28"/>
        </w:rPr>
        <w:t>24/7</w:t>
      </w:r>
      <w:r w:rsidR="00B470C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исполнены в части доходов</w:t>
      </w:r>
      <w:r w:rsidR="00B470C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470C9" w:rsidRPr="00440B23">
        <w:rPr>
          <w:sz w:val="28"/>
          <w:szCs w:val="28"/>
        </w:rPr>
        <w:t>99,1</w:t>
      </w:r>
      <w:r>
        <w:rPr>
          <w:sz w:val="28"/>
          <w:szCs w:val="28"/>
        </w:rPr>
        <w:t xml:space="preserve">%, расходов  </w:t>
      </w:r>
      <w:r w:rsidR="00B470C9">
        <w:rPr>
          <w:sz w:val="28"/>
          <w:szCs w:val="28"/>
        </w:rPr>
        <w:t xml:space="preserve">на </w:t>
      </w:r>
      <w:r w:rsidR="00B470C9" w:rsidRPr="00440B23">
        <w:rPr>
          <w:sz w:val="28"/>
          <w:szCs w:val="28"/>
        </w:rPr>
        <w:t xml:space="preserve">96,0 </w:t>
      </w:r>
      <w:r>
        <w:rPr>
          <w:sz w:val="28"/>
          <w:szCs w:val="28"/>
        </w:rPr>
        <w:t>%.</w:t>
      </w:r>
    </w:p>
    <w:p w:rsidR="00A47DD7" w:rsidRDefault="00A47DD7" w:rsidP="00A47DD7">
      <w:pPr>
        <w:widowControl w:val="0"/>
        <w:tabs>
          <w:tab w:val="left" w:pos="9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достаточно высоком уровне исполнения бюджета по расходам объем неосвоенных бюджетных ассигнований составляет </w:t>
      </w:r>
      <w:r w:rsidR="00B470C9">
        <w:rPr>
          <w:bCs/>
          <w:sz w:val="28"/>
          <w:szCs w:val="28"/>
        </w:rPr>
        <w:t>45 331 тыс. рублей</w:t>
      </w:r>
      <w:r>
        <w:rPr>
          <w:bCs/>
          <w:sz w:val="28"/>
          <w:szCs w:val="28"/>
        </w:rPr>
        <w:t>, из них по расходам за счет собственных средств бюджета города Протвино</w:t>
      </w:r>
      <w:r w:rsidR="00B470C9">
        <w:rPr>
          <w:bCs/>
          <w:sz w:val="28"/>
          <w:szCs w:val="28"/>
        </w:rPr>
        <w:t xml:space="preserve"> </w:t>
      </w:r>
      <w:r w:rsidR="00B470C9" w:rsidRPr="00702493">
        <w:rPr>
          <w:bCs/>
          <w:sz w:val="28"/>
          <w:szCs w:val="28"/>
        </w:rPr>
        <w:t>18 963 тыс.</w:t>
      </w:r>
      <w:r w:rsidR="00B470C9">
        <w:rPr>
          <w:bCs/>
          <w:sz w:val="28"/>
          <w:szCs w:val="28"/>
        </w:rPr>
        <w:t xml:space="preserve"> </w:t>
      </w:r>
      <w:r w:rsidR="00B470C9" w:rsidRPr="00702493">
        <w:rPr>
          <w:bCs/>
          <w:sz w:val="28"/>
          <w:szCs w:val="28"/>
        </w:rPr>
        <w:t>руб</w:t>
      </w:r>
      <w:r w:rsidR="00B470C9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 xml:space="preserve">, </w:t>
      </w:r>
      <w:r w:rsidR="00B470C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счет средств полученных из областного бюджета</w:t>
      </w:r>
      <w:r w:rsidR="00B470C9">
        <w:rPr>
          <w:bCs/>
          <w:sz w:val="28"/>
          <w:szCs w:val="28"/>
        </w:rPr>
        <w:t xml:space="preserve"> </w:t>
      </w:r>
      <w:r w:rsidR="00B470C9" w:rsidRPr="00702493">
        <w:rPr>
          <w:bCs/>
          <w:sz w:val="28"/>
          <w:szCs w:val="28"/>
        </w:rPr>
        <w:t>26 368 тыс. руб</w:t>
      </w:r>
      <w:r w:rsidR="00B470C9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:rsidR="00A47DD7" w:rsidRPr="00CB0B31" w:rsidRDefault="00A47DD7" w:rsidP="00A47DD7">
      <w:pPr>
        <w:widowControl w:val="0"/>
        <w:tabs>
          <w:tab w:val="left" w:pos="960"/>
        </w:tabs>
        <w:ind w:firstLine="567"/>
        <w:jc w:val="both"/>
        <w:rPr>
          <w:bCs/>
          <w:sz w:val="28"/>
          <w:szCs w:val="28"/>
        </w:rPr>
      </w:pPr>
      <w:r w:rsidRPr="00CB0B31">
        <w:rPr>
          <w:bCs/>
          <w:sz w:val="28"/>
          <w:szCs w:val="28"/>
        </w:rPr>
        <w:t>Структура расходов бюджета</w:t>
      </w:r>
      <w:r w:rsidR="00B470C9" w:rsidRPr="00CB0B31">
        <w:rPr>
          <w:bCs/>
          <w:sz w:val="28"/>
          <w:szCs w:val="28"/>
        </w:rPr>
        <w:t xml:space="preserve"> с учетом средств областного бюджета на  </w:t>
      </w:r>
      <w:r w:rsidR="00B470C9" w:rsidRPr="00CB0B31">
        <w:rPr>
          <w:color w:val="000000"/>
          <w:sz w:val="28"/>
          <w:szCs w:val="28"/>
        </w:rPr>
        <w:t xml:space="preserve">63,2% состоит из расходов на образование, </w:t>
      </w:r>
      <w:r w:rsidR="00CB0B31" w:rsidRPr="00CB0B31">
        <w:rPr>
          <w:color w:val="000000"/>
          <w:sz w:val="28"/>
          <w:szCs w:val="28"/>
        </w:rPr>
        <w:t>расход</w:t>
      </w:r>
      <w:r w:rsidR="00CB0B31">
        <w:rPr>
          <w:color w:val="000000"/>
          <w:sz w:val="28"/>
          <w:szCs w:val="28"/>
        </w:rPr>
        <w:t>ы</w:t>
      </w:r>
      <w:r w:rsidR="00CB0B31" w:rsidRPr="00CB0B31">
        <w:rPr>
          <w:color w:val="000000"/>
          <w:sz w:val="28"/>
          <w:szCs w:val="28"/>
        </w:rPr>
        <w:t xml:space="preserve"> на общегосударственные вопросы </w:t>
      </w:r>
      <w:r w:rsidR="00B470C9" w:rsidRPr="00CB0B31">
        <w:rPr>
          <w:color w:val="000000"/>
          <w:sz w:val="28"/>
          <w:szCs w:val="28"/>
        </w:rPr>
        <w:t>11,1%</w:t>
      </w:r>
      <w:r w:rsidR="00CB0B31" w:rsidRPr="00CB0B31">
        <w:rPr>
          <w:color w:val="000000"/>
          <w:sz w:val="28"/>
          <w:szCs w:val="28"/>
        </w:rPr>
        <w:t>, жилищно-коммунальное хозяйство 5,4%, физическую культуру и спорт 4,0%, культуру, кинематографи</w:t>
      </w:r>
      <w:r w:rsidR="00CB0B31">
        <w:rPr>
          <w:color w:val="000000"/>
          <w:sz w:val="28"/>
          <w:szCs w:val="28"/>
        </w:rPr>
        <w:t>ю</w:t>
      </w:r>
      <w:r w:rsidR="00CB0B31" w:rsidRPr="00CB0B31">
        <w:rPr>
          <w:color w:val="000000"/>
          <w:sz w:val="28"/>
          <w:szCs w:val="28"/>
        </w:rPr>
        <w:t xml:space="preserve"> 3,9%, на национальную экономику и здравоохранение пришлось по 3,8%, на социальную политику 3,1%, на другие отрасти от 1,0% и менее.</w:t>
      </w:r>
    </w:p>
    <w:p w:rsidR="00033198" w:rsidRDefault="00CB0B31" w:rsidP="00F032AD">
      <w:pPr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E4527F">
        <w:rPr>
          <w:b/>
          <w:bCs/>
          <w:i/>
          <w:sz w:val="28"/>
          <w:szCs w:val="28"/>
        </w:rPr>
        <w:t>3.</w:t>
      </w:r>
      <w:r>
        <w:rPr>
          <w:bCs/>
          <w:sz w:val="28"/>
          <w:szCs w:val="28"/>
        </w:rPr>
        <w:t xml:space="preserve"> Программная составляющая бюджета</w:t>
      </w:r>
      <w:r w:rsidR="00E452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увеличилась </w:t>
      </w:r>
      <w:r w:rsidR="00033198" w:rsidRPr="000A469E">
        <w:rPr>
          <w:color w:val="000000"/>
          <w:sz w:val="28"/>
          <w:szCs w:val="28"/>
        </w:rPr>
        <w:t xml:space="preserve">отношению к 2013 году на </w:t>
      </w:r>
      <w:r w:rsidR="00033198" w:rsidRPr="000A469E">
        <w:rPr>
          <w:bCs/>
          <w:color w:val="000000"/>
          <w:sz w:val="28"/>
          <w:szCs w:val="28"/>
        </w:rPr>
        <w:t>157 133 тыс. рублей, или на 14,1%</w:t>
      </w:r>
      <w:r w:rsidR="00033198">
        <w:rPr>
          <w:bCs/>
          <w:color w:val="000000"/>
          <w:sz w:val="28"/>
          <w:szCs w:val="28"/>
        </w:rPr>
        <w:t>.</w:t>
      </w:r>
    </w:p>
    <w:p w:rsidR="00033198" w:rsidRDefault="00033198" w:rsidP="00F032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плане </w:t>
      </w:r>
      <w:r w:rsidRPr="001B1396">
        <w:rPr>
          <w:bCs/>
          <w:sz w:val="28"/>
          <w:szCs w:val="28"/>
        </w:rPr>
        <w:t>201953</w:t>
      </w:r>
      <w:r>
        <w:rPr>
          <w:sz w:val="28"/>
          <w:szCs w:val="28"/>
        </w:rPr>
        <w:t xml:space="preserve">,0 тыс. рублей исполнение составило </w:t>
      </w:r>
      <w:r w:rsidRPr="001B1396">
        <w:rPr>
          <w:sz w:val="28"/>
          <w:szCs w:val="28"/>
        </w:rPr>
        <w:t>195 617,0 тыс. рублей или 17,3 %</w:t>
      </w:r>
      <w:r>
        <w:rPr>
          <w:sz w:val="28"/>
          <w:szCs w:val="28"/>
        </w:rPr>
        <w:t>.</w:t>
      </w:r>
    </w:p>
    <w:p w:rsidR="00B470C9" w:rsidRDefault="00033198" w:rsidP="00A47DD7">
      <w:pPr>
        <w:widowControl w:val="0"/>
        <w:tabs>
          <w:tab w:val="left" w:pos="9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Большинство программ характеризуется недостаточной обоснованностью ресурсной потребности, финансовое обеспечение не всегда экономически обосновано, бюджетное финансирование не соответствует плановым назначениям программ, взаимосвязь утвержденных целевых индикаторов с утвержденными мероприятиями условна, многие программы приняты после утверждения решения о бюджете, в действующие программы изменения вносились по факту исполнения в </w:t>
      </w:r>
      <w:r>
        <w:rPr>
          <w:bCs/>
          <w:sz w:val="28"/>
          <w:szCs w:val="28"/>
        </w:rPr>
        <w:lastRenderedPageBreak/>
        <w:t>конце финансового года или не внесены вовсе.</w:t>
      </w:r>
    </w:p>
    <w:p w:rsidR="00DA7F45" w:rsidRDefault="00E4527F" w:rsidP="00A47DD7">
      <w:pPr>
        <w:widowControl w:val="0"/>
        <w:tabs>
          <w:tab w:val="left" w:pos="9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Многочисленные недостатки не позволяют соизмерить затраты и результаты, оценить степень достижения запланированных результатов и их качество.</w:t>
      </w:r>
    </w:p>
    <w:p w:rsidR="005C433F" w:rsidRDefault="00E4527F" w:rsidP="00F032AD">
      <w:pPr>
        <w:widowControl w:val="0"/>
        <w:tabs>
          <w:tab w:val="left" w:pos="960"/>
        </w:tabs>
        <w:ind w:firstLine="709"/>
        <w:jc w:val="both"/>
        <w:rPr>
          <w:bCs/>
          <w:sz w:val="28"/>
          <w:szCs w:val="28"/>
        </w:rPr>
      </w:pPr>
      <w:r w:rsidRPr="00E4527F">
        <w:rPr>
          <w:b/>
          <w:bCs/>
          <w:i/>
          <w:sz w:val="28"/>
          <w:szCs w:val="28"/>
        </w:rPr>
        <w:t>4</w:t>
      </w:r>
      <w:r w:rsidR="00A47DD7" w:rsidRPr="00E4527F">
        <w:rPr>
          <w:b/>
          <w:bCs/>
          <w:i/>
          <w:sz w:val="28"/>
          <w:szCs w:val="28"/>
        </w:rPr>
        <w:t>.</w:t>
      </w:r>
      <w:r w:rsidR="00A47DD7" w:rsidRPr="00E134F4">
        <w:rPr>
          <w:bCs/>
          <w:sz w:val="28"/>
          <w:szCs w:val="28"/>
        </w:rPr>
        <w:t xml:space="preserve"> </w:t>
      </w:r>
      <w:r w:rsidR="00215E5C">
        <w:rPr>
          <w:bCs/>
          <w:sz w:val="28"/>
          <w:szCs w:val="28"/>
        </w:rPr>
        <w:t xml:space="preserve"> </w:t>
      </w:r>
      <w:r w:rsidR="005C433F">
        <w:rPr>
          <w:bCs/>
          <w:sz w:val="28"/>
          <w:szCs w:val="28"/>
        </w:rPr>
        <w:t>За отчетный год остатки на едином счете местного бюджета уменьшились на 8</w:t>
      </w:r>
      <w:r w:rsidR="00215E5C">
        <w:rPr>
          <w:bCs/>
          <w:sz w:val="28"/>
          <w:szCs w:val="28"/>
        </w:rPr>
        <w:t> </w:t>
      </w:r>
      <w:r w:rsidR="005C433F">
        <w:rPr>
          <w:bCs/>
          <w:sz w:val="28"/>
          <w:szCs w:val="28"/>
        </w:rPr>
        <w:t>04</w:t>
      </w:r>
      <w:r w:rsidR="00215E5C">
        <w:rPr>
          <w:bCs/>
          <w:sz w:val="28"/>
          <w:szCs w:val="28"/>
        </w:rPr>
        <w:t xml:space="preserve">8 </w:t>
      </w:r>
      <w:r w:rsidR="005C433F">
        <w:rPr>
          <w:bCs/>
          <w:sz w:val="28"/>
          <w:szCs w:val="28"/>
        </w:rPr>
        <w:t xml:space="preserve">тыс. рублей, в том числе остаток от собственных доходов </w:t>
      </w:r>
      <w:r w:rsidR="00FF7CDE">
        <w:rPr>
          <w:bCs/>
          <w:sz w:val="28"/>
          <w:szCs w:val="28"/>
        </w:rPr>
        <w:t xml:space="preserve">уменьшился на  </w:t>
      </w:r>
      <w:r w:rsidR="00215E5C">
        <w:rPr>
          <w:bCs/>
          <w:sz w:val="28"/>
          <w:szCs w:val="28"/>
        </w:rPr>
        <w:t xml:space="preserve">   </w:t>
      </w:r>
      <w:r w:rsidR="00FF7CDE">
        <w:rPr>
          <w:bCs/>
          <w:sz w:val="28"/>
          <w:szCs w:val="28"/>
        </w:rPr>
        <w:t xml:space="preserve">  13 </w:t>
      </w:r>
      <w:r w:rsidR="00215E5C">
        <w:rPr>
          <w:bCs/>
          <w:sz w:val="28"/>
          <w:szCs w:val="28"/>
        </w:rPr>
        <w:t>808</w:t>
      </w:r>
      <w:r w:rsidR="00FF7CDE">
        <w:rPr>
          <w:bCs/>
          <w:sz w:val="28"/>
          <w:szCs w:val="28"/>
        </w:rPr>
        <w:t xml:space="preserve"> тыс. рублей, средств областного бюджета увеличился на 5760 тыс. рублей</w:t>
      </w:r>
      <w:r w:rsidR="00215E5C">
        <w:rPr>
          <w:bCs/>
          <w:sz w:val="28"/>
          <w:szCs w:val="28"/>
        </w:rPr>
        <w:t>.</w:t>
      </w:r>
    </w:p>
    <w:p w:rsidR="00036AB3" w:rsidRDefault="00F032AD" w:rsidP="00F032AD">
      <w:pPr>
        <w:ind w:firstLine="709"/>
        <w:jc w:val="both"/>
        <w:rPr>
          <w:color w:val="000000"/>
          <w:sz w:val="28"/>
          <w:szCs w:val="28"/>
        </w:rPr>
      </w:pPr>
      <w:r w:rsidRPr="00F032AD">
        <w:rPr>
          <w:b/>
          <w:i/>
          <w:sz w:val="28"/>
          <w:szCs w:val="28"/>
        </w:rPr>
        <w:t>5</w:t>
      </w:r>
      <w:r w:rsidR="00036AB3" w:rsidRPr="00F032AD">
        <w:rPr>
          <w:b/>
          <w:i/>
          <w:sz w:val="28"/>
          <w:szCs w:val="28"/>
        </w:rPr>
        <w:t>.</w:t>
      </w:r>
      <w:r w:rsidR="00036AB3">
        <w:rPr>
          <w:b/>
          <w:sz w:val="28"/>
          <w:szCs w:val="28"/>
        </w:rPr>
        <w:t xml:space="preserve"> </w:t>
      </w:r>
      <w:r w:rsidR="00036AB3">
        <w:rPr>
          <w:color w:val="000000"/>
          <w:sz w:val="28"/>
          <w:szCs w:val="28"/>
        </w:rPr>
        <w:t>Анализ исполнения бюджета, проведенный Контрольно-счетной палатой города Протвино, свидетельствует, что существуют резервы и необходимость повышения эффективности и результативности использования выделяемых бюджетных средств, развития доходного потенциала бюд</w:t>
      </w:r>
      <w:r>
        <w:rPr>
          <w:color w:val="000000"/>
          <w:sz w:val="28"/>
          <w:szCs w:val="28"/>
        </w:rPr>
        <w:t>жета городского округа Протвино.</w:t>
      </w:r>
    </w:p>
    <w:p w:rsidR="00F032AD" w:rsidRDefault="00F032AD" w:rsidP="00434292">
      <w:pPr>
        <w:spacing w:before="240"/>
        <w:ind w:firstLine="709"/>
        <w:jc w:val="both"/>
        <w:rPr>
          <w:sz w:val="28"/>
          <w:szCs w:val="28"/>
        </w:rPr>
      </w:pPr>
      <w:r w:rsidRPr="002800F1">
        <w:rPr>
          <w:b/>
          <w:i/>
          <w:color w:val="000000"/>
          <w:sz w:val="28"/>
          <w:szCs w:val="28"/>
        </w:rPr>
        <w:t>По результатам проведенной проверки</w:t>
      </w:r>
      <w:r>
        <w:rPr>
          <w:color w:val="000000"/>
          <w:sz w:val="28"/>
          <w:szCs w:val="28"/>
        </w:rPr>
        <w:t xml:space="preserve"> </w:t>
      </w:r>
      <w:r w:rsidRPr="002800F1">
        <w:rPr>
          <w:b/>
          <w:i/>
          <w:color w:val="000000"/>
          <w:sz w:val="28"/>
          <w:szCs w:val="28"/>
        </w:rPr>
        <w:t>Контрольно-счетная палата города Протвино</w:t>
      </w:r>
      <w:r>
        <w:rPr>
          <w:color w:val="000000"/>
          <w:sz w:val="28"/>
          <w:szCs w:val="28"/>
        </w:rPr>
        <w:t xml:space="preserve"> подтверждает достоверность отчета об исполнении бюджета города Протвино за 2014 год, представленного в форме проекта решения Совета депутатов города Протвино </w:t>
      </w:r>
      <w:r>
        <w:rPr>
          <w:sz w:val="28"/>
          <w:szCs w:val="28"/>
        </w:rPr>
        <w:t>«Об утверждении о</w:t>
      </w:r>
      <w:r w:rsidRPr="00CA75B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CA75BF">
        <w:rPr>
          <w:sz w:val="28"/>
          <w:szCs w:val="28"/>
        </w:rPr>
        <w:t xml:space="preserve"> об исполнении бюджета муниципального образования «Городской округ Протвино»</w:t>
      </w:r>
      <w:r>
        <w:rPr>
          <w:sz w:val="28"/>
          <w:szCs w:val="28"/>
        </w:rPr>
        <w:t xml:space="preserve"> </w:t>
      </w:r>
      <w:r w:rsidRPr="00CA75BF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CA75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 </w:t>
      </w:r>
      <w:r w:rsidRPr="002800F1">
        <w:rPr>
          <w:b/>
          <w:i/>
          <w:sz w:val="28"/>
          <w:szCs w:val="28"/>
        </w:rPr>
        <w:t xml:space="preserve">считает возможным </w:t>
      </w:r>
      <w:r w:rsidR="002800F1">
        <w:rPr>
          <w:b/>
          <w:i/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F032AD" w:rsidRDefault="00F032AD" w:rsidP="00434292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2800F1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800F1">
        <w:rPr>
          <w:b/>
          <w:i/>
          <w:sz w:val="28"/>
          <w:szCs w:val="28"/>
        </w:rPr>
        <w:t>Совету депутатов города Протвино</w:t>
      </w:r>
      <w:r>
        <w:rPr>
          <w:sz w:val="28"/>
          <w:szCs w:val="28"/>
        </w:rPr>
        <w:t xml:space="preserve"> утвердить отчет об исполнении бюджета города Протвино за 2014 год.</w:t>
      </w:r>
    </w:p>
    <w:p w:rsidR="002800F1" w:rsidRPr="002800F1" w:rsidRDefault="00F032AD" w:rsidP="007A45FC">
      <w:pPr>
        <w:ind w:firstLine="709"/>
        <w:jc w:val="both"/>
        <w:rPr>
          <w:sz w:val="28"/>
          <w:szCs w:val="28"/>
        </w:rPr>
      </w:pPr>
      <w:r w:rsidRPr="002800F1">
        <w:rPr>
          <w:b/>
          <w:i/>
          <w:sz w:val="28"/>
          <w:szCs w:val="28"/>
        </w:rPr>
        <w:t>2. Администрации города Протвино</w:t>
      </w:r>
      <w:r w:rsidR="002800F1" w:rsidRPr="002800F1">
        <w:rPr>
          <w:sz w:val="28"/>
          <w:szCs w:val="28"/>
        </w:rPr>
        <w:t>:</w:t>
      </w:r>
    </w:p>
    <w:p w:rsidR="00995275" w:rsidRPr="002800F1" w:rsidRDefault="002800F1" w:rsidP="007A45FC">
      <w:pPr>
        <w:ind w:firstLine="709"/>
        <w:jc w:val="both"/>
        <w:rPr>
          <w:sz w:val="28"/>
          <w:szCs w:val="28"/>
        </w:rPr>
      </w:pPr>
      <w:r w:rsidRPr="002800F1">
        <w:rPr>
          <w:sz w:val="28"/>
          <w:szCs w:val="28"/>
        </w:rPr>
        <w:t>- принять меры по устранению выявленных внешней проверкой нарушений и недостатков;</w:t>
      </w:r>
    </w:p>
    <w:p w:rsidR="002800F1" w:rsidRPr="002800F1" w:rsidRDefault="002800F1" w:rsidP="007A45FC">
      <w:pPr>
        <w:ind w:firstLine="709"/>
        <w:jc w:val="both"/>
        <w:rPr>
          <w:sz w:val="28"/>
          <w:szCs w:val="28"/>
        </w:rPr>
      </w:pPr>
      <w:r w:rsidRPr="002800F1">
        <w:rPr>
          <w:sz w:val="28"/>
          <w:szCs w:val="28"/>
        </w:rPr>
        <w:t>- формирование бюджетной отчетности производить в строгом соответствии с требованиями, определенными Инструкцией 191н;</w:t>
      </w:r>
    </w:p>
    <w:p w:rsidR="002800F1" w:rsidRPr="002800F1" w:rsidRDefault="002800F1" w:rsidP="002800F1">
      <w:pPr>
        <w:ind w:firstLine="709"/>
        <w:jc w:val="both"/>
        <w:rPr>
          <w:sz w:val="28"/>
          <w:szCs w:val="28"/>
        </w:rPr>
      </w:pPr>
      <w:r w:rsidRPr="002800F1">
        <w:rPr>
          <w:sz w:val="28"/>
          <w:szCs w:val="28"/>
        </w:rPr>
        <w:t>- обратить внимание на необходимость обеспечения соизмеримости показателей муниципальных программ объемам финансирования, предусмотренным в бюджете;</w:t>
      </w:r>
    </w:p>
    <w:p w:rsidR="002800F1" w:rsidRPr="002800F1" w:rsidRDefault="002800F1" w:rsidP="002800F1">
      <w:pPr>
        <w:ind w:firstLine="709"/>
        <w:jc w:val="both"/>
        <w:rPr>
          <w:sz w:val="28"/>
          <w:szCs w:val="28"/>
        </w:rPr>
      </w:pPr>
      <w:r w:rsidRPr="002800F1">
        <w:rPr>
          <w:sz w:val="28"/>
          <w:szCs w:val="28"/>
        </w:rPr>
        <w:t>- рассмотреть вопрос об ответственности должностных лиц администрации города, допустивших в ходе исполнения бюджета за 2014 год нарушения БК РФ и иных нормативных актов.</w:t>
      </w:r>
    </w:p>
    <w:p w:rsidR="00390B39" w:rsidRDefault="00390B39" w:rsidP="00125234">
      <w:pPr>
        <w:jc w:val="both"/>
        <w:rPr>
          <w:sz w:val="28"/>
          <w:szCs w:val="28"/>
        </w:rPr>
      </w:pPr>
    </w:p>
    <w:p w:rsidR="00597EDF" w:rsidRDefault="00597EDF" w:rsidP="002800F1">
      <w:pPr>
        <w:tabs>
          <w:tab w:val="left" w:pos="6705"/>
        </w:tabs>
        <w:spacing w:line="276" w:lineRule="auto"/>
        <w:rPr>
          <w:sz w:val="28"/>
          <w:szCs w:val="28"/>
        </w:rPr>
      </w:pPr>
    </w:p>
    <w:p w:rsidR="00597EDF" w:rsidRDefault="00597EDF" w:rsidP="002800F1">
      <w:pPr>
        <w:tabs>
          <w:tab w:val="left" w:pos="6705"/>
        </w:tabs>
        <w:spacing w:line="276" w:lineRule="auto"/>
        <w:rPr>
          <w:sz w:val="28"/>
          <w:szCs w:val="28"/>
        </w:rPr>
      </w:pPr>
    </w:p>
    <w:p w:rsidR="002800F1" w:rsidRDefault="002800F1" w:rsidP="002800F1">
      <w:pPr>
        <w:tabs>
          <w:tab w:val="left" w:pos="6705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3B59B1">
        <w:rPr>
          <w:sz w:val="28"/>
          <w:szCs w:val="28"/>
        </w:rPr>
        <w:t>Председатель</w:t>
      </w:r>
    </w:p>
    <w:p w:rsidR="002800F1" w:rsidRPr="003B59B1" w:rsidRDefault="002800F1" w:rsidP="002800F1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Контрольно-счетной </w:t>
      </w:r>
    </w:p>
    <w:p w:rsidR="002800F1" w:rsidRPr="00EA53D7" w:rsidRDefault="002800F1" w:rsidP="002800F1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палаты города </w:t>
      </w:r>
      <w:r>
        <w:rPr>
          <w:sz w:val="28"/>
          <w:szCs w:val="28"/>
        </w:rPr>
        <w:t>Протвино</w:t>
      </w:r>
      <w:r w:rsidRPr="003B59B1">
        <w:rPr>
          <w:sz w:val="28"/>
          <w:szCs w:val="28"/>
        </w:rPr>
        <w:t xml:space="preserve">                                               </w:t>
      </w:r>
      <w:r w:rsidRPr="003B59B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Т.Е. Власовец</w:t>
      </w:r>
    </w:p>
    <w:p w:rsidR="005B374D" w:rsidRDefault="005B374D" w:rsidP="002800F1">
      <w:pPr>
        <w:jc w:val="both"/>
        <w:rPr>
          <w:sz w:val="28"/>
          <w:szCs w:val="28"/>
        </w:rPr>
      </w:pPr>
    </w:p>
    <w:sectPr w:rsidR="005B374D" w:rsidSect="000E53A6">
      <w:footerReference w:type="default" r:id="rId4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4C" w:rsidRDefault="0033644C" w:rsidP="005B374D">
      <w:r>
        <w:separator/>
      </w:r>
    </w:p>
  </w:endnote>
  <w:endnote w:type="continuationSeparator" w:id="0">
    <w:p w:rsidR="0033644C" w:rsidRDefault="0033644C" w:rsidP="005B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024"/>
      <w:docPartObj>
        <w:docPartGallery w:val="Page Numbers (Bottom of Page)"/>
        <w:docPartUnique/>
      </w:docPartObj>
    </w:sdtPr>
    <w:sdtContent>
      <w:p w:rsidR="00574840" w:rsidRDefault="00574840">
        <w:pPr>
          <w:pStyle w:val="a3"/>
          <w:jc w:val="right"/>
        </w:pPr>
      </w:p>
      <w:p w:rsidR="00574840" w:rsidRDefault="00574840">
        <w:pPr>
          <w:pStyle w:val="a3"/>
          <w:jc w:val="right"/>
        </w:pPr>
      </w:p>
      <w:p w:rsidR="00574840" w:rsidRDefault="00F95D09">
        <w:pPr>
          <w:pStyle w:val="a3"/>
          <w:jc w:val="right"/>
        </w:pPr>
        <w:fldSimple w:instr=" PAGE   \* MERGEFORMAT ">
          <w:r w:rsidR="000864F4">
            <w:rPr>
              <w:noProof/>
            </w:rPr>
            <w:t>3</w:t>
          </w:r>
        </w:fldSimple>
      </w:p>
    </w:sdtContent>
  </w:sdt>
  <w:p w:rsidR="00574840" w:rsidRDefault="005748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4C" w:rsidRDefault="0033644C" w:rsidP="005B374D">
      <w:r>
        <w:separator/>
      </w:r>
    </w:p>
  </w:footnote>
  <w:footnote w:type="continuationSeparator" w:id="0">
    <w:p w:rsidR="0033644C" w:rsidRDefault="0033644C" w:rsidP="005B374D">
      <w:r>
        <w:continuationSeparator/>
      </w:r>
    </w:p>
  </w:footnote>
  <w:footnote w:id="1">
    <w:p w:rsidR="00574840" w:rsidRDefault="00574840">
      <w:pPr>
        <w:pStyle w:val="af3"/>
      </w:pPr>
      <w:r>
        <w:rPr>
          <w:rStyle w:val="af5"/>
        </w:rPr>
        <w:footnoteRef/>
      </w:r>
      <w:r>
        <w:t xml:space="preserve">  </w:t>
      </w:r>
      <w:r w:rsidRPr="00A80FF5">
        <w:t xml:space="preserve">далее – </w:t>
      </w:r>
      <w:r>
        <w:t>БК РФ</w:t>
      </w:r>
    </w:p>
  </w:footnote>
  <w:footnote w:id="2">
    <w:p w:rsidR="00574840" w:rsidRDefault="00574840">
      <w:pPr>
        <w:pStyle w:val="af3"/>
      </w:pPr>
      <w:r>
        <w:rPr>
          <w:rStyle w:val="af5"/>
        </w:rPr>
        <w:footnoteRef/>
      </w:r>
      <w:r>
        <w:t xml:space="preserve">  далее – Положение о бюджетном процессе</w:t>
      </w:r>
    </w:p>
  </w:footnote>
  <w:footnote w:id="3">
    <w:p w:rsidR="00574840" w:rsidRPr="00A80FF5" w:rsidRDefault="00574840">
      <w:pPr>
        <w:pStyle w:val="af3"/>
      </w:pPr>
      <w:r>
        <w:rPr>
          <w:rStyle w:val="af5"/>
        </w:rPr>
        <w:footnoteRef/>
      </w:r>
      <w:r>
        <w:t xml:space="preserve">  </w:t>
      </w:r>
      <w:r w:rsidRPr="00A80FF5">
        <w:t>далее – годовой отчет</w:t>
      </w:r>
    </w:p>
  </w:footnote>
  <w:footnote w:id="4">
    <w:p w:rsidR="00574840" w:rsidRDefault="00574840">
      <w:pPr>
        <w:pStyle w:val="af3"/>
      </w:pPr>
      <w:r>
        <w:rPr>
          <w:rStyle w:val="af5"/>
        </w:rPr>
        <w:footnoteRef/>
      </w:r>
      <w:r>
        <w:t xml:space="preserve">  далее – первоначальный бюджет</w:t>
      </w:r>
    </w:p>
  </w:footnote>
  <w:footnote w:id="5">
    <w:p w:rsidR="00574840" w:rsidRDefault="00574840">
      <w:pPr>
        <w:pStyle w:val="af3"/>
      </w:pPr>
      <w:r>
        <w:rPr>
          <w:rStyle w:val="af5"/>
        </w:rPr>
        <w:footnoteRef/>
      </w:r>
      <w:r>
        <w:t xml:space="preserve"> далее – уточненный бюджет</w:t>
      </w:r>
    </w:p>
  </w:footnote>
  <w:footnote w:id="6">
    <w:p w:rsidR="00574840" w:rsidRDefault="00574840">
      <w:pPr>
        <w:pStyle w:val="af3"/>
      </w:pPr>
      <w:r>
        <w:rPr>
          <w:rStyle w:val="af5"/>
        </w:rPr>
        <w:footnoteRef/>
      </w:r>
      <w:r>
        <w:t xml:space="preserve">  далее  -  ГРБС</w:t>
      </w:r>
    </w:p>
  </w:footnote>
  <w:footnote w:id="7">
    <w:p w:rsidR="00574840" w:rsidRDefault="00574840">
      <w:pPr>
        <w:pStyle w:val="af3"/>
      </w:pPr>
      <w:r>
        <w:rPr>
          <w:rStyle w:val="af5"/>
        </w:rPr>
        <w:footnoteRef/>
      </w:r>
      <w:r>
        <w:t xml:space="preserve">  далее  -  ГАБС</w:t>
      </w:r>
    </w:p>
  </w:footnote>
  <w:footnote w:id="8">
    <w:p w:rsidR="00574840" w:rsidRDefault="00574840">
      <w:pPr>
        <w:pStyle w:val="af3"/>
      </w:pPr>
      <w:r>
        <w:rPr>
          <w:rStyle w:val="af5"/>
        </w:rPr>
        <w:footnoteRef/>
      </w:r>
      <w:r>
        <w:t xml:space="preserve">  далее  – Инструкция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4D2999C"/>
    <w:name w:val="WW8Num5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34"/>
        </w:tabs>
        <w:ind w:left="2934" w:hanging="1800"/>
      </w:pPr>
    </w:lvl>
  </w:abstractNum>
  <w:abstractNum w:abstractNumId="2">
    <w:nsid w:val="01AC53F1"/>
    <w:multiLevelType w:val="hybridMultilevel"/>
    <w:tmpl w:val="6BE00AC6"/>
    <w:lvl w:ilvl="0" w:tplc="91CCD334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1BA7DC2">
      <w:numFmt w:val="none"/>
      <w:lvlText w:val=""/>
      <w:lvlJc w:val="left"/>
      <w:pPr>
        <w:tabs>
          <w:tab w:val="num" w:pos="360"/>
        </w:tabs>
      </w:pPr>
    </w:lvl>
    <w:lvl w:ilvl="2" w:tplc="0E1ED230">
      <w:numFmt w:val="none"/>
      <w:lvlText w:val=""/>
      <w:lvlJc w:val="left"/>
      <w:pPr>
        <w:tabs>
          <w:tab w:val="num" w:pos="360"/>
        </w:tabs>
      </w:pPr>
    </w:lvl>
    <w:lvl w:ilvl="3" w:tplc="21448EAC">
      <w:numFmt w:val="none"/>
      <w:lvlText w:val=""/>
      <w:lvlJc w:val="left"/>
      <w:pPr>
        <w:tabs>
          <w:tab w:val="num" w:pos="360"/>
        </w:tabs>
      </w:pPr>
    </w:lvl>
    <w:lvl w:ilvl="4" w:tplc="C77A170A">
      <w:numFmt w:val="none"/>
      <w:lvlText w:val=""/>
      <w:lvlJc w:val="left"/>
      <w:pPr>
        <w:tabs>
          <w:tab w:val="num" w:pos="360"/>
        </w:tabs>
      </w:pPr>
    </w:lvl>
    <w:lvl w:ilvl="5" w:tplc="1A9895DE">
      <w:numFmt w:val="none"/>
      <w:lvlText w:val=""/>
      <w:lvlJc w:val="left"/>
      <w:pPr>
        <w:tabs>
          <w:tab w:val="num" w:pos="360"/>
        </w:tabs>
      </w:pPr>
    </w:lvl>
    <w:lvl w:ilvl="6" w:tplc="11DC82EA">
      <w:numFmt w:val="none"/>
      <w:lvlText w:val=""/>
      <w:lvlJc w:val="left"/>
      <w:pPr>
        <w:tabs>
          <w:tab w:val="num" w:pos="360"/>
        </w:tabs>
      </w:pPr>
    </w:lvl>
    <w:lvl w:ilvl="7" w:tplc="C3B6CAB2">
      <w:numFmt w:val="none"/>
      <w:lvlText w:val=""/>
      <w:lvlJc w:val="left"/>
      <w:pPr>
        <w:tabs>
          <w:tab w:val="num" w:pos="360"/>
        </w:tabs>
      </w:pPr>
    </w:lvl>
    <w:lvl w:ilvl="8" w:tplc="A9A6BA7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6046BA"/>
    <w:multiLevelType w:val="hybridMultilevel"/>
    <w:tmpl w:val="067E5F7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5ACC7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73ED2"/>
    <w:multiLevelType w:val="hybridMultilevel"/>
    <w:tmpl w:val="87FC5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11C"/>
    <w:multiLevelType w:val="hybridMultilevel"/>
    <w:tmpl w:val="4816DF42"/>
    <w:lvl w:ilvl="0" w:tplc="7284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1AB0"/>
    <w:multiLevelType w:val="hybridMultilevel"/>
    <w:tmpl w:val="14D4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1BAE"/>
    <w:multiLevelType w:val="hybridMultilevel"/>
    <w:tmpl w:val="44AE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60CD6"/>
    <w:multiLevelType w:val="hybridMultilevel"/>
    <w:tmpl w:val="E1D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0FE0"/>
    <w:multiLevelType w:val="multilevel"/>
    <w:tmpl w:val="6A06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A74E6"/>
    <w:multiLevelType w:val="hybridMultilevel"/>
    <w:tmpl w:val="35101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85D54"/>
    <w:multiLevelType w:val="hybridMultilevel"/>
    <w:tmpl w:val="3E8296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61693D1C"/>
    <w:multiLevelType w:val="hybridMultilevel"/>
    <w:tmpl w:val="1D14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22220"/>
    <w:multiLevelType w:val="hybridMultilevel"/>
    <w:tmpl w:val="5C7A48FE"/>
    <w:lvl w:ilvl="0" w:tplc="AEEE58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15CDB"/>
    <w:multiLevelType w:val="hybridMultilevel"/>
    <w:tmpl w:val="039CF5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38C1306"/>
    <w:multiLevelType w:val="hybridMultilevel"/>
    <w:tmpl w:val="11B2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760E9"/>
    <w:multiLevelType w:val="hybridMultilevel"/>
    <w:tmpl w:val="5C7A48FE"/>
    <w:lvl w:ilvl="0" w:tplc="AEEE58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4D"/>
    <w:rsid w:val="00000265"/>
    <w:rsid w:val="00000924"/>
    <w:rsid w:val="000030EF"/>
    <w:rsid w:val="00003237"/>
    <w:rsid w:val="000039FB"/>
    <w:rsid w:val="00003D59"/>
    <w:rsid w:val="00005203"/>
    <w:rsid w:val="00006A41"/>
    <w:rsid w:val="00007166"/>
    <w:rsid w:val="000075D3"/>
    <w:rsid w:val="00012868"/>
    <w:rsid w:val="00012A43"/>
    <w:rsid w:val="00013E80"/>
    <w:rsid w:val="000152A4"/>
    <w:rsid w:val="0001551D"/>
    <w:rsid w:val="00015BD4"/>
    <w:rsid w:val="000160DC"/>
    <w:rsid w:val="00016C0B"/>
    <w:rsid w:val="00017700"/>
    <w:rsid w:val="0002029E"/>
    <w:rsid w:val="000212F0"/>
    <w:rsid w:val="00021BD7"/>
    <w:rsid w:val="00022927"/>
    <w:rsid w:val="0002386A"/>
    <w:rsid w:val="000245F2"/>
    <w:rsid w:val="00024E5F"/>
    <w:rsid w:val="00025183"/>
    <w:rsid w:val="00025403"/>
    <w:rsid w:val="00027B5E"/>
    <w:rsid w:val="000326ED"/>
    <w:rsid w:val="00033198"/>
    <w:rsid w:val="00035590"/>
    <w:rsid w:val="0003601A"/>
    <w:rsid w:val="000360F5"/>
    <w:rsid w:val="00036AB3"/>
    <w:rsid w:val="00036E02"/>
    <w:rsid w:val="00037116"/>
    <w:rsid w:val="000371EA"/>
    <w:rsid w:val="00037993"/>
    <w:rsid w:val="00037CAA"/>
    <w:rsid w:val="00040135"/>
    <w:rsid w:val="0004021C"/>
    <w:rsid w:val="0004029C"/>
    <w:rsid w:val="00040472"/>
    <w:rsid w:val="00040ABF"/>
    <w:rsid w:val="000416F8"/>
    <w:rsid w:val="00042027"/>
    <w:rsid w:val="00042698"/>
    <w:rsid w:val="00042E96"/>
    <w:rsid w:val="00044E3A"/>
    <w:rsid w:val="00044F63"/>
    <w:rsid w:val="00045D6E"/>
    <w:rsid w:val="00045F6F"/>
    <w:rsid w:val="000477B4"/>
    <w:rsid w:val="00047815"/>
    <w:rsid w:val="00047B9A"/>
    <w:rsid w:val="00047C46"/>
    <w:rsid w:val="000502E6"/>
    <w:rsid w:val="00050735"/>
    <w:rsid w:val="0005578F"/>
    <w:rsid w:val="000560F4"/>
    <w:rsid w:val="000561A6"/>
    <w:rsid w:val="000606C2"/>
    <w:rsid w:val="000609EF"/>
    <w:rsid w:val="00063152"/>
    <w:rsid w:val="000657A2"/>
    <w:rsid w:val="000674CB"/>
    <w:rsid w:val="000706F5"/>
    <w:rsid w:val="000725B8"/>
    <w:rsid w:val="000727F0"/>
    <w:rsid w:val="00072873"/>
    <w:rsid w:val="00072900"/>
    <w:rsid w:val="00073204"/>
    <w:rsid w:val="00073633"/>
    <w:rsid w:val="00075041"/>
    <w:rsid w:val="0007617B"/>
    <w:rsid w:val="000767B5"/>
    <w:rsid w:val="00077A99"/>
    <w:rsid w:val="0008108B"/>
    <w:rsid w:val="00082B1A"/>
    <w:rsid w:val="000839E7"/>
    <w:rsid w:val="000839FC"/>
    <w:rsid w:val="00084B12"/>
    <w:rsid w:val="000864F4"/>
    <w:rsid w:val="000867CD"/>
    <w:rsid w:val="000869B3"/>
    <w:rsid w:val="00086D89"/>
    <w:rsid w:val="000906E4"/>
    <w:rsid w:val="00091B71"/>
    <w:rsid w:val="00091C03"/>
    <w:rsid w:val="00092184"/>
    <w:rsid w:val="000924E9"/>
    <w:rsid w:val="00093032"/>
    <w:rsid w:val="00093412"/>
    <w:rsid w:val="00093C9E"/>
    <w:rsid w:val="000946EB"/>
    <w:rsid w:val="00094E8F"/>
    <w:rsid w:val="00095B58"/>
    <w:rsid w:val="00097DB3"/>
    <w:rsid w:val="000A0642"/>
    <w:rsid w:val="000A19BB"/>
    <w:rsid w:val="000A1F82"/>
    <w:rsid w:val="000A3CE7"/>
    <w:rsid w:val="000A469E"/>
    <w:rsid w:val="000A5D7D"/>
    <w:rsid w:val="000A6464"/>
    <w:rsid w:val="000A654A"/>
    <w:rsid w:val="000A6CC1"/>
    <w:rsid w:val="000A7240"/>
    <w:rsid w:val="000A741E"/>
    <w:rsid w:val="000B04AF"/>
    <w:rsid w:val="000B086F"/>
    <w:rsid w:val="000B17A2"/>
    <w:rsid w:val="000B18BF"/>
    <w:rsid w:val="000B2C4F"/>
    <w:rsid w:val="000B382C"/>
    <w:rsid w:val="000B3AAE"/>
    <w:rsid w:val="000B3B45"/>
    <w:rsid w:val="000B3BEF"/>
    <w:rsid w:val="000B3EB9"/>
    <w:rsid w:val="000B6056"/>
    <w:rsid w:val="000B6EF0"/>
    <w:rsid w:val="000B7158"/>
    <w:rsid w:val="000B7621"/>
    <w:rsid w:val="000B7BEA"/>
    <w:rsid w:val="000B7DD0"/>
    <w:rsid w:val="000C022F"/>
    <w:rsid w:val="000C1120"/>
    <w:rsid w:val="000C27C5"/>
    <w:rsid w:val="000C3225"/>
    <w:rsid w:val="000C3728"/>
    <w:rsid w:val="000C5E87"/>
    <w:rsid w:val="000D4613"/>
    <w:rsid w:val="000D5DA9"/>
    <w:rsid w:val="000D64AF"/>
    <w:rsid w:val="000D6D30"/>
    <w:rsid w:val="000E0336"/>
    <w:rsid w:val="000E1622"/>
    <w:rsid w:val="000E3423"/>
    <w:rsid w:val="000E4F89"/>
    <w:rsid w:val="000E5032"/>
    <w:rsid w:val="000E53A6"/>
    <w:rsid w:val="000E5A2F"/>
    <w:rsid w:val="000E5CDA"/>
    <w:rsid w:val="000E5E73"/>
    <w:rsid w:val="000E61A5"/>
    <w:rsid w:val="000E63D4"/>
    <w:rsid w:val="000F1DF1"/>
    <w:rsid w:val="000F2745"/>
    <w:rsid w:val="000F295A"/>
    <w:rsid w:val="000F3F56"/>
    <w:rsid w:val="000F52EC"/>
    <w:rsid w:val="000F5FD6"/>
    <w:rsid w:val="000F7395"/>
    <w:rsid w:val="00100160"/>
    <w:rsid w:val="001004DB"/>
    <w:rsid w:val="001020C7"/>
    <w:rsid w:val="00102865"/>
    <w:rsid w:val="00102FC7"/>
    <w:rsid w:val="001030DF"/>
    <w:rsid w:val="001051EA"/>
    <w:rsid w:val="0010743E"/>
    <w:rsid w:val="00111362"/>
    <w:rsid w:val="00113919"/>
    <w:rsid w:val="00115FAB"/>
    <w:rsid w:val="001161BB"/>
    <w:rsid w:val="00117ECC"/>
    <w:rsid w:val="00120CA1"/>
    <w:rsid w:val="00121C18"/>
    <w:rsid w:val="00121FD3"/>
    <w:rsid w:val="001225E2"/>
    <w:rsid w:val="00123DA4"/>
    <w:rsid w:val="00125234"/>
    <w:rsid w:val="00125527"/>
    <w:rsid w:val="001258F9"/>
    <w:rsid w:val="00125F68"/>
    <w:rsid w:val="001265FC"/>
    <w:rsid w:val="00126B24"/>
    <w:rsid w:val="00126BD6"/>
    <w:rsid w:val="00127147"/>
    <w:rsid w:val="00133771"/>
    <w:rsid w:val="0013423B"/>
    <w:rsid w:val="001343CA"/>
    <w:rsid w:val="0013486E"/>
    <w:rsid w:val="00137585"/>
    <w:rsid w:val="001375C8"/>
    <w:rsid w:val="001377BE"/>
    <w:rsid w:val="00137A56"/>
    <w:rsid w:val="001401F8"/>
    <w:rsid w:val="00140720"/>
    <w:rsid w:val="00140846"/>
    <w:rsid w:val="001419F3"/>
    <w:rsid w:val="00141B47"/>
    <w:rsid w:val="00142805"/>
    <w:rsid w:val="00142893"/>
    <w:rsid w:val="001442E1"/>
    <w:rsid w:val="001446D8"/>
    <w:rsid w:val="0014590F"/>
    <w:rsid w:val="00145EFA"/>
    <w:rsid w:val="00147CF1"/>
    <w:rsid w:val="001517FE"/>
    <w:rsid w:val="00151FDF"/>
    <w:rsid w:val="0015206D"/>
    <w:rsid w:val="001529EA"/>
    <w:rsid w:val="00152CB1"/>
    <w:rsid w:val="00152FE9"/>
    <w:rsid w:val="00152FF6"/>
    <w:rsid w:val="00153517"/>
    <w:rsid w:val="0015498F"/>
    <w:rsid w:val="00154B9A"/>
    <w:rsid w:val="00155AE4"/>
    <w:rsid w:val="00155F8B"/>
    <w:rsid w:val="001570CC"/>
    <w:rsid w:val="00157B21"/>
    <w:rsid w:val="0016024D"/>
    <w:rsid w:val="00160C7C"/>
    <w:rsid w:val="00160FA3"/>
    <w:rsid w:val="0016144C"/>
    <w:rsid w:val="00161A34"/>
    <w:rsid w:val="001644C4"/>
    <w:rsid w:val="001659EB"/>
    <w:rsid w:val="0016687F"/>
    <w:rsid w:val="00167337"/>
    <w:rsid w:val="0016746E"/>
    <w:rsid w:val="00167B10"/>
    <w:rsid w:val="00167F64"/>
    <w:rsid w:val="00170877"/>
    <w:rsid w:val="001708B9"/>
    <w:rsid w:val="0017104A"/>
    <w:rsid w:val="001719BA"/>
    <w:rsid w:val="00172B74"/>
    <w:rsid w:val="001730BC"/>
    <w:rsid w:val="001739CE"/>
    <w:rsid w:val="001744F7"/>
    <w:rsid w:val="001760BA"/>
    <w:rsid w:val="00177081"/>
    <w:rsid w:val="00177CE3"/>
    <w:rsid w:val="00180444"/>
    <w:rsid w:val="00180F8B"/>
    <w:rsid w:val="00182D18"/>
    <w:rsid w:val="00183063"/>
    <w:rsid w:val="00183283"/>
    <w:rsid w:val="00183A45"/>
    <w:rsid w:val="001842ED"/>
    <w:rsid w:val="001843B7"/>
    <w:rsid w:val="00184781"/>
    <w:rsid w:val="00184F55"/>
    <w:rsid w:val="00185C2F"/>
    <w:rsid w:val="0018671F"/>
    <w:rsid w:val="001872D5"/>
    <w:rsid w:val="001874A9"/>
    <w:rsid w:val="00190E39"/>
    <w:rsid w:val="001910B2"/>
    <w:rsid w:val="001937E5"/>
    <w:rsid w:val="0019419A"/>
    <w:rsid w:val="00195B5A"/>
    <w:rsid w:val="00196B19"/>
    <w:rsid w:val="00196B8B"/>
    <w:rsid w:val="00196BFF"/>
    <w:rsid w:val="001972A2"/>
    <w:rsid w:val="001972CE"/>
    <w:rsid w:val="001A055B"/>
    <w:rsid w:val="001A1CA9"/>
    <w:rsid w:val="001A27E5"/>
    <w:rsid w:val="001A39FA"/>
    <w:rsid w:val="001A4A68"/>
    <w:rsid w:val="001A648E"/>
    <w:rsid w:val="001A6E16"/>
    <w:rsid w:val="001A7616"/>
    <w:rsid w:val="001B025A"/>
    <w:rsid w:val="001B1396"/>
    <w:rsid w:val="001B144A"/>
    <w:rsid w:val="001B189B"/>
    <w:rsid w:val="001B1949"/>
    <w:rsid w:val="001B1B1C"/>
    <w:rsid w:val="001B20E8"/>
    <w:rsid w:val="001B6F6E"/>
    <w:rsid w:val="001B7034"/>
    <w:rsid w:val="001B7CD3"/>
    <w:rsid w:val="001C0528"/>
    <w:rsid w:val="001C0B71"/>
    <w:rsid w:val="001C0E9E"/>
    <w:rsid w:val="001C0EB6"/>
    <w:rsid w:val="001C1E69"/>
    <w:rsid w:val="001C1E82"/>
    <w:rsid w:val="001C2B20"/>
    <w:rsid w:val="001C3858"/>
    <w:rsid w:val="001C4224"/>
    <w:rsid w:val="001C54F4"/>
    <w:rsid w:val="001C5E82"/>
    <w:rsid w:val="001C670A"/>
    <w:rsid w:val="001C6783"/>
    <w:rsid w:val="001D0248"/>
    <w:rsid w:val="001D1CC5"/>
    <w:rsid w:val="001D25DF"/>
    <w:rsid w:val="001D3280"/>
    <w:rsid w:val="001D3436"/>
    <w:rsid w:val="001D605F"/>
    <w:rsid w:val="001D6581"/>
    <w:rsid w:val="001D709C"/>
    <w:rsid w:val="001D78D4"/>
    <w:rsid w:val="001D7CAA"/>
    <w:rsid w:val="001E11BD"/>
    <w:rsid w:val="001E12FB"/>
    <w:rsid w:val="001E23CE"/>
    <w:rsid w:val="001E269E"/>
    <w:rsid w:val="001E27C2"/>
    <w:rsid w:val="001E3D51"/>
    <w:rsid w:val="001E5C56"/>
    <w:rsid w:val="001E7609"/>
    <w:rsid w:val="001E7C82"/>
    <w:rsid w:val="001F0AC8"/>
    <w:rsid w:val="001F0B3B"/>
    <w:rsid w:val="001F25AC"/>
    <w:rsid w:val="001F2AF1"/>
    <w:rsid w:val="001F2F52"/>
    <w:rsid w:val="001F3A9B"/>
    <w:rsid w:val="001F3B58"/>
    <w:rsid w:val="001F3B87"/>
    <w:rsid w:val="001F433F"/>
    <w:rsid w:val="001F44E0"/>
    <w:rsid w:val="001F452E"/>
    <w:rsid w:val="001F4D8C"/>
    <w:rsid w:val="001F5488"/>
    <w:rsid w:val="001F5A85"/>
    <w:rsid w:val="001F5CB9"/>
    <w:rsid w:val="001F709B"/>
    <w:rsid w:val="001F739B"/>
    <w:rsid w:val="0020015D"/>
    <w:rsid w:val="002021D7"/>
    <w:rsid w:val="002022E7"/>
    <w:rsid w:val="0020235D"/>
    <w:rsid w:val="002030CE"/>
    <w:rsid w:val="002044B5"/>
    <w:rsid w:val="002048E1"/>
    <w:rsid w:val="0020551B"/>
    <w:rsid w:val="00205F04"/>
    <w:rsid w:val="0020605F"/>
    <w:rsid w:val="002066E4"/>
    <w:rsid w:val="002072A6"/>
    <w:rsid w:val="00207E4B"/>
    <w:rsid w:val="00207FEB"/>
    <w:rsid w:val="00210371"/>
    <w:rsid w:val="00210506"/>
    <w:rsid w:val="0021067D"/>
    <w:rsid w:val="00213AC9"/>
    <w:rsid w:val="00213E58"/>
    <w:rsid w:val="002143A2"/>
    <w:rsid w:val="00214C15"/>
    <w:rsid w:val="002154AC"/>
    <w:rsid w:val="00215B2D"/>
    <w:rsid w:val="00215E5C"/>
    <w:rsid w:val="00216119"/>
    <w:rsid w:val="0021624D"/>
    <w:rsid w:val="00216389"/>
    <w:rsid w:val="00216EBE"/>
    <w:rsid w:val="00217DA8"/>
    <w:rsid w:val="0022081A"/>
    <w:rsid w:val="00220E75"/>
    <w:rsid w:val="00221E31"/>
    <w:rsid w:val="00222084"/>
    <w:rsid w:val="00222123"/>
    <w:rsid w:val="002231A3"/>
    <w:rsid w:val="00224509"/>
    <w:rsid w:val="00225AB1"/>
    <w:rsid w:val="00225BE7"/>
    <w:rsid w:val="0023174D"/>
    <w:rsid w:val="00232411"/>
    <w:rsid w:val="0023375A"/>
    <w:rsid w:val="00234FEF"/>
    <w:rsid w:val="00235EF4"/>
    <w:rsid w:val="00237072"/>
    <w:rsid w:val="00237356"/>
    <w:rsid w:val="00237D62"/>
    <w:rsid w:val="00243D21"/>
    <w:rsid w:val="002442C8"/>
    <w:rsid w:val="00245128"/>
    <w:rsid w:val="002458CD"/>
    <w:rsid w:val="00247BE7"/>
    <w:rsid w:val="00250370"/>
    <w:rsid w:val="002518E5"/>
    <w:rsid w:val="00252AB5"/>
    <w:rsid w:val="00252DCA"/>
    <w:rsid w:val="0025308D"/>
    <w:rsid w:val="0025389B"/>
    <w:rsid w:val="002547E7"/>
    <w:rsid w:val="00254A86"/>
    <w:rsid w:val="00254F85"/>
    <w:rsid w:val="00256031"/>
    <w:rsid w:val="002562F2"/>
    <w:rsid w:val="002563E2"/>
    <w:rsid w:val="00256B50"/>
    <w:rsid w:val="00256C1F"/>
    <w:rsid w:val="00260453"/>
    <w:rsid w:val="002632C8"/>
    <w:rsid w:val="002643BB"/>
    <w:rsid w:val="002652C3"/>
    <w:rsid w:val="00265F8A"/>
    <w:rsid w:val="00266D15"/>
    <w:rsid w:val="0026752A"/>
    <w:rsid w:val="00267EDB"/>
    <w:rsid w:val="002708DC"/>
    <w:rsid w:val="002709D2"/>
    <w:rsid w:val="002709FD"/>
    <w:rsid w:val="00270BDF"/>
    <w:rsid w:val="002710A1"/>
    <w:rsid w:val="00271598"/>
    <w:rsid w:val="00273048"/>
    <w:rsid w:val="0027523F"/>
    <w:rsid w:val="00275950"/>
    <w:rsid w:val="002773D8"/>
    <w:rsid w:val="002800F1"/>
    <w:rsid w:val="002828D5"/>
    <w:rsid w:val="00282ED1"/>
    <w:rsid w:val="0028370E"/>
    <w:rsid w:val="00283848"/>
    <w:rsid w:val="00284F09"/>
    <w:rsid w:val="0028764A"/>
    <w:rsid w:val="00287783"/>
    <w:rsid w:val="00290C86"/>
    <w:rsid w:val="00290DE7"/>
    <w:rsid w:val="002910EE"/>
    <w:rsid w:val="0029166F"/>
    <w:rsid w:val="0029217E"/>
    <w:rsid w:val="00292A1D"/>
    <w:rsid w:val="00292BA9"/>
    <w:rsid w:val="0029300C"/>
    <w:rsid w:val="00293C36"/>
    <w:rsid w:val="00296250"/>
    <w:rsid w:val="002A160D"/>
    <w:rsid w:val="002A2004"/>
    <w:rsid w:val="002A2643"/>
    <w:rsid w:val="002A500D"/>
    <w:rsid w:val="002A621E"/>
    <w:rsid w:val="002B015A"/>
    <w:rsid w:val="002B2281"/>
    <w:rsid w:val="002B3104"/>
    <w:rsid w:val="002B3628"/>
    <w:rsid w:val="002B5A66"/>
    <w:rsid w:val="002C0169"/>
    <w:rsid w:val="002C1133"/>
    <w:rsid w:val="002C1780"/>
    <w:rsid w:val="002C4727"/>
    <w:rsid w:val="002C476D"/>
    <w:rsid w:val="002C4A0B"/>
    <w:rsid w:val="002C7663"/>
    <w:rsid w:val="002C7A80"/>
    <w:rsid w:val="002D0671"/>
    <w:rsid w:val="002D078D"/>
    <w:rsid w:val="002D0D5C"/>
    <w:rsid w:val="002D3BB7"/>
    <w:rsid w:val="002D4314"/>
    <w:rsid w:val="002D442A"/>
    <w:rsid w:val="002D5951"/>
    <w:rsid w:val="002D635B"/>
    <w:rsid w:val="002D72AB"/>
    <w:rsid w:val="002E005B"/>
    <w:rsid w:val="002E099D"/>
    <w:rsid w:val="002E1228"/>
    <w:rsid w:val="002E180E"/>
    <w:rsid w:val="002E2457"/>
    <w:rsid w:val="002E375B"/>
    <w:rsid w:val="002E5BE6"/>
    <w:rsid w:val="002E794F"/>
    <w:rsid w:val="002F03E9"/>
    <w:rsid w:val="002F0CDF"/>
    <w:rsid w:val="002F22F7"/>
    <w:rsid w:val="002F2396"/>
    <w:rsid w:val="002F362A"/>
    <w:rsid w:val="002F50F8"/>
    <w:rsid w:val="002F5628"/>
    <w:rsid w:val="002F6959"/>
    <w:rsid w:val="002F703C"/>
    <w:rsid w:val="002F7CA2"/>
    <w:rsid w:val="002F7CDB"/>
    <w:rsid w:val="003000BF"/>
    <w:rsid w:val="00301226"/>
    <w:rsid w:val="00302979"/>
    <w:rsid w:val="00302AB6"/>
    <w:rsid w:val="00303A3D"/>
    <w:rsid w:val="00304557"/>
    <w:rsid w:val="00304DB0"/>
    <w:rsid w:val="00304E34"/>
    <w:rsid w:val="00305F96"/>
    <w:rsid w:val="00305FF3"/>
    <w:rsid w:val="003071A0"/>
    <w:rsid w:val="00307AFA"/>
    <w:rsid w:val="00310D79"/>
    <w:rsid w:val="00311161"/>
    <w:rsid w:val="0031143C"/>
    <w:rsid w:val="003124B2"/>
    <w:rsid w:val="00312F6E"/>
    <w:rsid w:val="003131FB"/>
    <w:rsid w:val="00314666"/>
    <w:rsid w:val="00315AAC"/>
    <w:rsid w:val="00317E87"/>
    <w:rsid w:val="00320815"/>
    <w:rsid w:val="003211B2"/>
    <w:rsid w:val="00322A41"/>
    <w:rsid w:val="00324AEA"/>
    <w:rsid w:val="003252B8"/>
    <w:rsid w:val="003257DD"/>
    <w:rsid w:val="00325B1D"/>
    <w:rsid w:val="00325CA7"/>
    <w:rsid w:val="00325E0F"/>
    <w:rsid w:val="0032684A"/>
    <w:rsid w:val="003271FB"/>
    <w:rsid w:val="00327B18"/>
    <w:rsid w:val="00332E42"/>
    <w:rsid w:val="00335055"/>
    <w:rsid w:val="0033566C"/>
    <w:rsid w:val="003358BE"/>
    <w:rsid w:val="00335A36"/>
    <w:rsid w:val="00335EE0"/>
    <w:rsid w:val="0033644C"/>
    <w:rsid w:val="003368D6"/>
    <w:rsid w:val="003373BB"/>
    <w:rsid w:val="00341BC9"/>
    <w:rsid w:val="0034324C"/>
    <w:rsid w:val="003449C9"/>
    <w:rsid w:val="00344FBD"/>
    <w:rsid w:val="00345130"/>
    <w:rsid w:val="00347FD9"/>
    <w:rsid w:val="00350FBB"/>
    <w:rsid w:val="00352249"/>
    <w:rsid w:val="00352EE0"/>
    <w:rsid w:val="00353B70"/>
    <w:rsid w:val="00354031"/>
    <w:rsid w:val="00355033"/>
    <w:rsid w:val="003550DC"/>
    <w:rsid w:val="0035738D"/>
    <w:rsid w:val="003601E7"/>
    <w:rsid w:val="00360202"/>
    <w:rsid w:val="003603E7"/>
    <w:rsid w:val="00360A04"/>
    <w:rsid w:val="00361917"/>
    <w:rsid w:val="0036314E"/>
    <w:rsid w:val="003637E5"/>
    <w:rsid w:val="00363BD4"/>
    <w:rsid w:val="003645BA"/>
    <w:rsid w:val="0036477B"/>
    <w:rsid w:val="00364989"/>
    <w:rsid w:val="00364BA0"/>
    <w:rsid w:val="0036538B"/>
    <w:rsid w:val="0036592E"/>
    <w:rsid w:val="00366AD0"/>
    <w:rsid w:val="00370A97"/>
    <w:rsid w:val="00370F67"/>
    <w:rsid w:val="0037124A"/>
    <w:rsid w:val="0037184B"/>
    <w:rsid w:val="00371D70"/>
    <w:rsid w:val="00372A6D"/>
    <w:rsid w:val="003734D3"/>
    <w:rsid w:val="0037402E"/>
    <w:rsid w:val="0037596F"/>
    <w:rsid w:val="00376DB9"/>
    <w:rsid w:val="00377339"/>
    <w:rsid w:val="00377CBD"/>
    <w:rsid w:val="00377CCF"/>
    <w:rsid w:val="003801AD"/>
    <w:rsid w:val="00380D83"/>
    <w:rsid w:val="00381E7C"/>
    <w:rsid w:val="00382FB1"/>
    <w:rsid w:val="00383B5A"/>
    <w:rsid w:val="003841A0"/>
    <w:rsid w:val="00384317"/>
    <w:rsid w:val="00385221"/>
    <w:rsid w:val="00385EF2"/>
    <w:rsid w:val="0038648B"/>
    <w:rsid w:val="0038681D"/>
    <w:rsid w:val="00386884"/>
    <w:rsid w:val="00386C2D"/>
    <w:rsid w:val="00386FCB"/>
    <w:rsid w:val="003874D4"/>
    <w:rsid w:val="00387927"/>
    <w:rsid w:val="00390A88"/>
    <w:rsid w:val="00390B39"/>
    <w:rsid w:val="00390FC4"/>
    <w:rsid w:val="0039189E"/>
    <w:rsid w:val="00391A24"/>
    <w:rsid w:val="00391FDE"/>
    <w:rsid w:val="00392338"/>
    <w:rsid w:val="0039281A"/>
    <w:rsid w:val="0039294A"/>
    <w:rsid w:val="00394234"/>
    <w:rsid w:val="0039426E"/>
    <w:rsid w:val="003962EA"/>
    <w:rsid w:val="00396BF7"/>
    <w:rsid w:val="003A045F"/>
    <w:rsid w:val="003A249D"/>
    <w:rsid w:val="003A26D4"/>
    <w:rsid w:val="003A31AE"/>
    <w:rsid w:val="003A3D4C"/>
    <w:rsid w:val="003A42DA"/>
    <w:rsid w:val="003A6F3E"/>
    <w:rsid w:val="003A7112"/>
    <w:rsid w:val="003A7D91"/>
    <w:rsid w:val="003B057F"/>
    <w:rsid w:val="003B13CD"/>
    <w:rsid w:val="003B3443"/>
    <w:rsid w:val="003B6D9D"/>
    <w:rsid w:val="003B7899"/>
    <w:rsid w:val="003B7926"/>
    <w:rsid w:val="003B7D9C"/>
    <w:rsid w:val="003B7F0B"/>
    <w:rsid w:val="003C0848"/>
    <w:rsid w:val="003C0DE9"/>
    <w:rsid w:val="003C0FE9"/>
    <w:rsid w:val="003C1575"/>
    <w:rsid w:val="003C16FC"/>
    <w:rsid w:val="003C1773"/>
    <w:rsid w:val="003C189A"/>
    <w:rsid w:val="003C1C33"/>
    <w:rsid w:val="003C2C69"/>
    <w:rsid w:val="003C30E3"/>
    <w:rsid w:val="003C57D6"/>
    <w:rsid w:val="003C5EE7"/>
    <w:rsid w:val="003C611C"/>
    <w:rsid w:val="003D2B80"/>
    <w:rsid w:val="003D48BE"/>
    <w:rsid w:val="003D5545"/>
    <w:rsid w:val="003D5578"/>
    <w:rsid w:val="003D661A"/>
    <w:rsid w:val="003D69C7"/>
    <w:rsid w:val="003E0566"/>
    <w:rsid w:val="003E0A69"/>
    <w:rsid w:val="003E0F45"/>
    <w:rsid w:val="003E1037"/>
    <w:rsid w:val="003E11B2"/>
    <w:rsid w:val="003E21AC"/>
    <w:rsid w:val="003E3D61"/>
    <w:rsid w:val="003E4FD2"/>
    <w:rsid w:val="003E521D"/>
    <w:rsid w:val="003E52BE"/>
    <w:rsid w:val="003E5C8C"/>
    <w:rsid w:val="003E6447"/>
    <w:rsid w:val="003E6A0C"/>
    <w:rsid w:val="003E7C75"/>
    <w:rsid w:val="003F00DB"/>
    <w:rsid w:val="003F05DC"/>
    <w:rsid w:val="003F18B5"/>
    <w:rsid w:val="003F2252"/>
    <w:rsid w:val="003F22D2"/>
    <w:rsid w:val="003F28B1"/>
    <w:rsid w:val="003F2C5E"/>
    <w:rsid w:val="003F2D4C"/>
    <w:rsid w:val="003F3A72"/>
    <w:rsid w:val="003F3B61"/>
    <w:rsid w:val="003F528C"/>
    <w:rsid w:val="003F5523"/>
    <w:rsid w:val="003F5630"/>
    <w:rsid w:val="003F663F"/>
    <w:rsid w:val="004001FB"/>
    <w:rsid w:val="00400D03"/>
    <w:rsid w:val="00400F51"/>
    <w:rsid w:val="00401001"/>
    <w:rsid w:val="00402DDC"/>
    <w:rsid w:val="004037DD"/>
    <w:rsid w:val="00403814"/>
    <w:rsid w:val="004059AF"/>
    <w:rsid w:val="00406EE5"/>
    <w:rsid w:val="00407657"/>
    <w:rsid w:val="00410409"/>
    <w:rsid w:val="00413A67"/>
    <w:rsid w:val="004165CE"/>
    <w:rsid w:val="00416841"/>
    <w:rsid w:val="00416D4F"/>
    <w:rsid w:val="00417673"/>
    <w:rsid w:val="004204D8"/>
    <w:rsid w:val="00420CF6"/>
    <w:rsid w:val="00421CCC"/>
    <w:rsid w:val="00422021"/>
    <w:rsid w:val="0042458F"/>
    <w:rsid w:val="00425465"/>
    <w:rsid w:val="00425DFD"/>
    <w:rsid w:val="00427733"/>
    <w:rsid w:val="00430A3E"/>
    <w:rsid w:val="00430BAA"/>
    <w:rsid w:val="00431966"/>
    <w:rsid w:val="00431FC2"/>
    <w:rsid w:val="00432074"/>
    <w:rsid w:val="004327F2"/>
    <w:rsid w:val="00434292"/>
    <w:rsid w:val="00434C7E"/>
    <w:rsid w:val="00434DFF"/>
    <w:rsid w:val="004374E9"/>
    <w:rsid w:val="00437656"/>
    <w:rsid w:val="00437D51"/>
    <w:rsid w:val="00440B23"/>
    <w:rsid w:val="00440B5E"/>
    <w:rsid w:val="00440DB5"/>
    <w:rsid w:val="004416C5"/>
    <w:rsid w:val="00441AD0"/>
    <w:rsid w:val="00442287"/>
    <w:rsid w:val="00442CC4"/>
    <w:rsid w:val="00443267"/>
    <w:rsid w:val="00444021"/>
    <w:rsid w:val="004444C8"/>
    <w:rsid w:val="0044477E"/>
    <w:rsid w:val="004451B0"/>
    <w:rsid w:val="004451D4"/>
    <w:rsid w:val="00451246"/>
    <w:rsid w:val="00451E30"/>
    <w:rsid w:val="00451E62"/>
    <w:rsid w:val="00452163"/>
    <w:rsid w:val="0045300F"/>
    <w:rsid w:val="004551BB"/>
    <w:rsid w:val="0045531C"/>
    <w:rsid w:val="00455C7A"/>
    <w:rsid w:val="00455E76"/>
    <w:rsid w:val="00456EEE"/>
    <w:rsid w:val="00457943"/>
    <w:rsid w:val="00457F6A"/>
    <w:rsid w:val="00460A24"/>
    <w:rsid w:val="004610D1"/>
    <w:rsid w:val="00461DB1"/>
    <w:rsid w:val="004626E5"/>
    <w:rsid w:val="004628E7"/>
    <w:rsid w:val="00463281"/>
    <w:rsid w:val="00463AFB"/>
    <w:rsid w:val="00464778"/>
    <w:rsid w:val="00466463"/>
    <w:rsid w:val="00466828"/>
    <w:rsid w:val="004672C0"/>
    <w:rsid w:val="00467DBF"/>
    <w:rsid w:val="0047002E"/>
    <w:rsid w:val="004707CA"/>
    <w:rsid w:val="00470BA8"/>
    <w:rsid w:val="00470C9D"/>
    <w:rsid w:val="00472BF4"/>
    <w:rsid w:val="00472C7A"/>
    <w:rsid w:val="00473166"/>
    <w:rsid w:val="004736F4"/>
    <w:rsid w:val="00473EDA"/>
    <w:rsid w:val="00474493"/>
    <w:rsid w:val="004772C8"/>
    <w:rsid w:val="00477449"/>
    <w:rsid w:val="00481174"/>
    <w:rsid w:val="004813EE"/>
    <w:rsid w:val="004830A4"/>
    <w:rsid w:val="004834DB"/>
    <w:rsid w:val="00483E7C"/>
    <w:rsid w:val="00485830"/>
    <w:rsid w:val="00486413"/>
    <w:rsid w:val="0048737F"/>
    <w:rsid w:val="00490E8E"/>
    <w:rsid w:val="004916A1"/>
    <w:rsid w:val="00492493"/>
    <w:rsid w:val="0049256E"/>
    <w:rsid w:val="004928BC"/>
    <w:rsid w:val="00492C82"/>
    <w:rsid w:val="00493253"/>
    <w:rsid w:val="00493DAD"/>
    <w:rsid w:val="00494EB9"/>
    <w:rsid w:val="00494F9D"/>
    <w:rsid w:val="00496203"/>
    <w:rsid w:val="0049630C"/>
    <w:rsid w:val="004963B3"/>
    <w:rsid w:val="004A07F0"/>
    <w:rsid w:val="004A0851"/>
    <w:rsid w:val="004A4363"/>
    <w:rsid w:val="004A476F"/>
    <w:rsid w:val="004A5173"/>
    <w:rsid w:val="004A5234"/>
    <w:rsid w:val="004A6E5E"/>
    <w:rsid w:val="004A79B3"/>
    <w:rsid w:val="004B0048"/>
    <w:rsid w:val="004B0C29"/>
    <w:rsid w:val="004B2CB0"/>
    <w:rsid w:val="004B368F"/>
    <w:rsid w:val="004B3F71"/>
    <w:rsid w:val="004B4DA6"/>
    <w:rsid w:val="004B53B2"/>
    <w:rsid w:val="004B55A3"/>
    <w:rsid w:val="004B614E"/>
    <w:rsid w:val="004B7EAC"/>
    <w:rsid w:val="004C0A3C"/>
    <w:rsid w:val="004C0B60"/>
    <w:rsid w:val="004C228F"/>
    <w:rsid w:val="004C24F7"/>
    <w:rsid w:val="004C2A75"/>
    <w:rsid w:val="004C3652"/>
    <w:rsid w:val="004C398E"/>
    <w:rsid w:val="004C399E"/>
    <w:rsid w:val="004C3EB7"/>
    <w:rsid w:val="004C42A4"/>
    <w:rsid w:val="004C51E0"/>
    <w:rsid w:val="004C67C3"/>
    <w:rsid w:val="004C6AEE"/>
    <w:rsid w:val="004C7AC7"/>
    <w:rsid w:val="004D00DF"/>
    <w:rsid w:val="004D12BC"/>
    <w:rsid w:val="004D1CC3"/>
    <w:rsid w:val="004D24F7"/>
    <w:rsid w:val="004D2535"/>
    <w:rsid w:val="004D2656"/>
    <w:rsid w:val="004D2C89"/>
    <w:rsid w:val="004D2F29"/>
    <w:rsid w:val="004D35EA"/>
    <w:rsid w:val="004D36A6"/>
    <w:rsid w:val="004D3C73"/>
    <w:rsid w:val="004D3D0D"/>
    <w:rsid w:val="004D43B2"/>
    <w:rsid w:val="004D4961"/>
    <w:rsid w:val="004D5D16"/>
    <w:rsid w:val="004D6669"/>
    <w:rsid w:val="004D785B"/>
    <w:rsid w:val="004D78F4"/>
    <w:rsid w:val="004D7B55"/>
    <w:rsid w:val="004D7D1A"/>
    <w:rsid w:val="004D7DF7"/>
    <w:rsid w:val="004E16FD"/>
    <w:rsid w:val="004E1A54"/>
    <w:rsid w:val="004E1B70"/>
    <w:rsid w:val="004E43C4"/>
    <w:rsid w:val="004E4442"/>
    <w:rsid w:val="004E4702"/>
    <w:rsid w:val="004E4CE9"/>
    <w:rsid w:val="004E7DA0"/>
    <w:rsid w:val="004F0555"/>
    <w:rsid w:val="004F1636"/>
    <w:rsid w:val="004F3C4F"/>
    <w:rsid w:val="004F45DD"/>
    <w:rsid w:val="004F4B37"/>
    <w:rsid w:val="004F5DE2"/>
    <w:rsid w:val="004F5E9F"/>
    <w:rsid w:val="004F6BEA"/>
    <w:rsid w:val="004F789C"/>
    <w:rsid w:val="004F793E"/>
    <w:rsid w:val="004F7A38"/>
    <w:rsid w:val="004F7CA2"/>
    <w:rsid w:val="004F7D5E"/>
    <w:rsid w:val="0050018D"/>
    <w:rsid w:val="00502781"/>
    <w:rsid w:val="00503110"/>
    <w:rsid w:val="00503258"/>
    <w:rsid w:val="005062F7"/>
    <w:rsid w:val="00506A58"/>
    <w:rsid w:val="00507D34"/>
    <w:rsid w:val="00507D99"/>
    <w:rsid w:val="005107D1"/>
    <w:rsid w:val="0051172B"/>
    <w:rsid w:val="00511A11"/>
    <w:rsid w:val="005120A1"/>
    <w:rsid w:val="005129F7"/>
    <w:rsid w:val="00513EDC"/>
    <w:rsid w:val="005154E9"/>
    <w:rsid w:val="00515CC7"/>
    <w:rsid w:val="00515DD7"/>
    <w:rsid w:val="00516474"/>
    <w:rsid w:val="00516F61"/>
    <w:rsid w:val="00517330"/>
    <w:rsid w:val="00517585"/>
    <w:rsid w:val="00517F2B"/>
    <w:rsid w:val="00521A5B"/>
    <w:rsid w:val="0052276B"/>
    <w:rsid w:val="00524535"/>
    <w:rsid w:val="00524CB1"/>
    <w:rsid w:val="00526421"/>
    <w:rsid w:val="005266F9"/>
    <w:rsid w:val="005312FF"/>
    <w:rsid w:val="005319D8"/>
    <w:rsid w:val="00531B86"/>
    <w:rsid w:val="005325F6"/>
    <w:rsid w:val="00532B29"/>
    <w:rsid w:val="00533279"/>
    <w:rsid w:val="00536C69"/>
    <w:rsid w:val="00537138"/>
    <w:rsid w:val="00537BBD"/>
    <w:rsid w:val="00540991"/>
    <w:rsid w:val="0054181F"/>
    <w:rsid w:val="00541D14"/>
    <w:rsid w:val="0054352F"/>
    <w:rsid w:val="00543649"/>
    <w:rsid w:val="005444BD"/>
    <w:rsid w:val="0054464B"/>
    <w:rsid w:val="005507B2"/>
    <w:rsid w:val="00552389"/>
    <w:rsid w:val="00553646"/>
    <w:rsid w:val="0055424E"/>
    <w:rsid w:val="005549E3"/>
    <w:rsid w:val="00554B37"/>
    <w:rsid w:val="005552A0"/>
    <w:rsid w:val="00555F2F"/>
    <w:rsid w:val="0055689C"/>
    <w:rsid w:val="00556A5C"/>
    <w:rsid w:val="00556C2E"/>
    <w:rsid w:val="005573BA"/>
    <w:rsid w:val="00557618"/>
    <w:rsid w:val="00557C3A"/>
    <w:rsid w:val="00560D30"/>
    <w:rsid w:val="00561626"/>
    <w:rsid w:val="00561D0C"/>
    <w:rsid w:val="0056339A"/>
    <w:rsid w:val="005634C3"/>
    <w:rsid w:val="00564884"/>
    <w:rsid w:val="00564A32"/>
    <w:rsid w:val="00566820"/>
    <w:rsid w:val="00567316"/>
    <w:rsid w:val="005673DB"/>
    <w:rsid w:val="00570EEF"/>
    <w:rsid w:val="00571F56"/>
    <w:rsid w:val="005739DA"/>
    <w:rsid w:val="00573B53"/>
    <w:rsid w:val="00574840"/>
    <w:rsid w:val="0057484C"/>
    <w:rsid w:val="005754FB"/>
    <w:rsid w:val="00576F04"/>
    <w:rsid w:val="00577A4E"/>
    <w:rsid w:val="00580E5E"/>
    <w:rsid w:val="00581186"/>
    <w:rsid w:val="00581A97"/>
    <w:rsid w:val="00582AFE"/>
    <w:rsid w:val="00584FD6"/>
    <w:rsid w:val="00585226"/>
    <w:rsid w:val="00585266"/>
    <w:rsid w:val="00586785"/>
    <w:rsid w:val="005874DB"/>
    <w:rsid w:val="00587BF8"/>
    <w:rsid w:val="0059011E"/>
    <w:rsid w:val="00590A0B"/>
    <w:rsid w:val="00592C21"/>
    <w:rsid w:val="0059396C"/>
    <w:rsid w:val="00595274"/>
    <w:rsid w:val="005960DE"/>
    <w:rsid w:val="0059793D"/>
    <w:rsid w:val="0059794D"/>
    <w:rsid w:val="00597B44"/>
    <w:rsid w:val="00597EDF"/>
    <w:rsid w:val="005A0228"/>
    <w:rsid w:val="005A02A6"/>
    <w:rsid w:val="005A1C22"/>
    <w:rsid w:val="005A22BA"/>
    <w:rsid w:val="005A34BC"/>
    <w:rsid w:val="005A37BF"/>
    <w:rsid w:val="005A3863"/>
    <w:rsid w:val="005A395D"/>
    <w:rsid w:val="005A4166"/>
    <w:rsid w:val="005A4EDF"/>
    <w:rsid w:val="005A50E0"/>
    <w:rsid w:val="005A6FEE"/>
    <w:rsid w:val="005A725B"/>
    <w:rsid w:val="005A7F33"/>
    <w:rsid w:val="005B02AF"/>
    <w:rsid w:val="005B10AA"/>
    <w:rsid w:val="005B1B95"/>
    <w:rsid w:val="005B2070"/>
    <w:rsid w:val="005B374D"/>
    <w:rsid w:val="005B4BBF"/>
    <w:rsid w:val="005B4CC4"/>
    <w:rsid w:val="005B6A0F"/>
    <w:rsid w:val="005B6DF9"/>
    <w:rsid w:val="005B7216"/>
    <w:rsid w:val="005C0E3F"/>
    <w:rsid w:val="005C17D7"/>
    <w:rsid w:val="005C3598"/>
    <w:rsid w:val="005C39F8"/>
    <w:rsid w:val="005C433F"/>
    <w:rsid w:val="005C4814"/>
    <w:rsid w:val="005C4A9E"/>
    <w:rsid w:val="005C71DF"/>
    <w:rsid w:val="005C79FD"/>
    <w:rsid w:val="005D1066"/>
    <w:rsid w:val="005D3310"/>
    <w:rsid w:val="005D3DEB"/>
    <w:rsid w:val="005D4CE1"/>
    <w:rsid w:val="005D55C2"/>
    <w:rsid w:val="005D5AC1"/>
    <w:rsid w:val="005D69AB"/>
    <w:rsid w:val="005D6DD8"/>
    <w:rsid w:val="005D6EDD"/>
    <w:rsid w:val="005D7BD0"/>
    <w:rsid w:val="005E0262"/>
    <w:rsid w:val="005E193C"/>
    <w:rsid w:val="005E1F05"/>
    <w:rsid w:val="005E38DA"/>
    <w:rsid w:val="005E5A52"/>
    <w:rsid w:val="005E7462"/>
    <w:rsid w:val="005F0BE6"/>
    <w:rsid w:val="005F124F"/>
    <w:rsid w:val="005F13BA"/>
    <w:rsid w:val="005F1AFC"/>
    <w:rsid w:val="005F2C81"/>
    <w:rsid w:val="005F3D51"/>
    <w:rsid w:val="005F3D9B"/>
    <w:rsid w:val="005F3E74"/>
    <w:rsid w:val="005F510B"/>
    <w:rsid w:val="005F6C5D"/>
    <w:rsid w:val="005F6F15"/>
    <w:rsid w:val="00600170"/>
    <w:rsid w:val="00602265"/>
    <w:rsid w:val="00603059"/>
    <w:rsid w:val="00603202"/>
    <w:rsid w:val="00606188"/>
    <w:rsid w:val="00611EFE"/>
    <w:rsid w:val="0061237D"/>
    <w:rsid w:val="00612881"/>
    <w:rsid w:val="006154FD"/>
    <w:rsid w:val="00615BF9"/>
    <w:rsid w:val="00615FCA"/>
    <w:rsid w:val="00616D38"/>
    <w:rsid w:val="006206F9"/>
    <w:rsid w:val="00620D4E"/>
    <w:rsid w:val="00621E2B"/>
    <w:rsid w:val="00621E74"/>
    <w:rsid w:val="00623459"/>
    <w:rsid w:val="00625F4A"/>
    <w:rsid w:val="00626AAC"/>
    <w:rsid w:val="00627C14"/>
    <w:rsid w:val="00630604"/>
    <w:rsid w:val="00630ED4"/>
    <w:rsid w:val="0063212E"/>
    <w:rsid w:val="00632742"/>
    <w:rsid w:val="00633CF1"/>
    <w:rsid w:val="006347A1"/>
    <w:rsid w:val="00635BDB"/>
    <w:rsid w:val="006376DA"/>
    <w:rsid w:val="00637DB0"/>
    <w:rsid w:val="00641C3F"/>
    <w:rsid w:val="006420E3"/>
    <w:rsid w:val="00642355"/>
    <w:rsid w:val="00642C01"/>
    <w:rsid w:val="0064381F"/>
    <w:rsid w:val="00643CD0"/>
    <w:rsid w:val="006449E5"/>
    <w:rsid w:val="00644DC2"/>
    <w:rsid w:val="006456D1"/>
    <w:rsid w:val="00645D1F"/>
    <w:rsid w:val="00646097"/>
    <w:rsid w:val="00646416"/>
    <w:rsid w:val="00646B77"/>
    <w:rsid w:val="00646F05"/>
    <w:rsid w:val="00646F0E"/>
    <w:rsid w:val="006473FF"/>
    <w:rsid w:val="00650E41"/>
    <w:rsid w:val="0065153C"/>
    <w:rsid w:val="006516F0"/>
    <w:rsid w:val="00651F3E"/>
    <w:rsid w:val="0065203B"/>
    <w:rsid w:val="006528C1"/>
    <w:rsid w:val="00653935"/>
    <w:rsid w:val="00653AF3"/>
    <w:rsid w:val="00653FEC"/>
    <w:rsid w:val="006555BE"/>
    <w:rsid w:val="00655930"/>
    <w:rsid w:val="0065616E"/>
    <w:rsid w:val="006571E4"/>
    <w:rsid w:val="00657D57"/>
    <w:rsid w:val="0066174B"/>
    <w:rsid w:val="006632B8"/>
    <w:rsid w:val="006637ED"/>
    <w:rsid w:val="00663C6B"/>
    <w:rsid w:val="00664C39"/>
    <w:rsid w:val="00664D6C"/>
    <w:rsid w:val="00664D71"/>
    <w:rsid w:val="006663F6"/>
    <w:rsid w:val="00667033"/>
    <w:rsid w:val="00667A3B"/>
    <w:rsid w:val="006700F5"/>
    <w:rsid w:val="00671B1C"/>
    <w:rsid w:val="00671CAB"/>
    <w:rsid w:val="00672378"/>
    <w:rsid w:val="00673008"/>
    <w:rsid w:val="00673419"/>
    <w:rsid w:val="0067379E"/>
    <w:rsid w:val="00674FCA"/>
    <w:rsid w:val="00675153"/>
    <w:rsid w:val="00675CDB"/>
    <w:rsid w:val="00675DF5"/>
    <w:rsid w:val="00676ADF"/>
    <w:rsid w:val="00676FF4"/>
    <w:rsid w:val="0067709C"/>
    <w:rsid w:val="0067760C"/>
    <w:rsid w:val="006778A7"/>
    <w:rsid w:val="00677D45"/>
    <w:rsid w:val="006802A1"/>
    <w:rsid w:val="006806DC"/>
    <w:rsid w:val="006810BF"/>
    <w:rsid w:val="006811C0"/>
    <w:rsid w:val="00681475"/>
    <w:rsid w:val="00681D6B"/>
    <w:rsid w:val="00682649"/>
    <w:rsid w:val="00682BDE"/>
    <w:rsid w:val="006830AA"/>
    <w:rsid w:val="006836FB"/>
    <w:rsid w:val="00683989"/>
    <w:rsid w:val="00683DB7"/>
    <w:rsid w:val="00684720"/>
    <w:rsid w:val="00684E93"/>
    <w:rsid w:val="0068568A"/>
    <w:rsid w:val="00685ADE"/>
    <w:rsid w:val="00685CC2"/>
    <w:rsid w:val="00686444"/>
    <w:rsid w:val="00687270"/>
    <w:rsid w:val="0068751A"/>
    <w:rsid w:val="0069007E"/>
    <w:rsid w:val="006906D2"/>
    <w:rsid w:val="006907AE"/>
    <w:rsid w:val="006921E7"/>
    <w:rsid w:val="0069238A"/>
    <w:rsid w:val="0069388F"/>
    <w:rsid w:val="0069433E"/>
    <w:rsid w:val="00695D98"/>
    <w:rsid w:val="00695DC2"/>
    <w:rsid w:val="006974D2"/>
    <w:rsid w:val="006977F0"/>
    <w:rsid w:val="00697ECB"/>
    <w:rsid w:val="006A2449"/>
    <w:rsid w:val="006A2A48"/>
    <w:rsid w:val="006A30A9"/>
    <w:rsid w:val="006A351A"/>
    <w:rsid w:val="006A3E4D"/>
    <w:rsid w:val="006A3F40"/>
    <w:rsid w:val="006A49FF"/>
    <w:rsid w:val="006A5F05"/>
    <w:rsid w:val="006A6055"/>
    <w:rsid w:val="006A60D9"/>
    <w:rsid w:val="006A6762"/>
    <w:rsid w:val="006A68D6"/>
    <w:rsid w:val="006A6A59"/>
    <w:rsid w:val="006A769C"/>
    <w:rsid w:val="006B00EE"/>
    <w:rsid w:val="006B01D4"/>
    <w:rsid w:val="006B1341"/>
    <w:rsid w:val="006B1B75"/>
    <w:rsid w:val="006B2743"/>
    <w:rsid w:val="006B2BD7"/>
    <w:rsid w:val="006B2D2B"/>
    <w:rsid w:val="006B2DA2"/>
    <w:rsid w:val="006B3077"/>
    <w:rsid w:val="006B3761"/>
    <w:rsid w:val="006B3F7B"/>
    <w:rsid w:val="006B5295"/>
    <w:rsid w:val="006B5B85"/>
    <w:rsid w:val="006B77BC"/>
    <w:rsid w:val="006C0BDA"/>
    <w:rsid w:val="006C16CB"/>
    <w:rsid w:val="006C24C5"/>
    <w:rsid w:val="006C28D9"/>
    <w:rsid w:val="006C3E74"/>
    <w:rsid w:val="006C4DBA"/>
    <w:rsid w:val="006C5AB7"/>
    <w:rsid w:val="006C657A"/>
    <w:rsid w:val="006C7033"/>
    <w:rsid w:val="006C72C0"/>
    <w:rsid w:val="006C7ABF"/>
    <w:rsid w:val="006D0AF0"/>
    <w:rsid w:val="006D12AD"/>
    <w:rsid w:val="006D180B"/>
    <w:rsid w:val="006D234E"/>
    <w:rsid w:val="006D42B4"/>
    <w:rsid w:val="006D4E49"/>
    <w:rsid w:val="006D538F"/>
    <w:rsid w:val="006D5CCE"/>
    <w:rsid w:val="006D6E39"/>
    <w:rsid w:val="006E182C"/>
    <w:rsid w:val="006E1BCE"/>
    <w:rsid w:val="006E1C69"/>
    <w:rsid w:val="006E4532"/>
    <w:rsid w:val="006E6353"/>
    <w:rsid w:val="006E69BA"/>
    <w:rsid w:val="006E7526"/>
    <w:rsid w:val="006F1711"/>
    <w:rsid w:val="006F1DEA"/>
    <w:rsid w:val="006F1F93"/>
    <w:rsid w:val="006F24A9"/>
    <w:rsid w:val="006F3A73"/>
    <w:rsid w:val="006F3AA6"/>
    <w:rsid w:val="006F421F"/>
    <w:rsid w:val="006F473F"/>
    <w:rsid w:val="006F4C77"/>
    <w:rsid w:val="006F772D"/>
    <w:rsid w:val="006F797A"/>
    <w:rsid w:val="007001CE"/>
    <w:rsid w:val="007003FB"/>
    <w:rsid w:val="00700C5F"/>
    <w:rsid w:val="00701E51"/>
    <w:rsid w:val="00702493"/>
    <w:rsid w:val="0070358C"/>
    <w:rsid w:val="00703920"/>
    <w:rsid w:val="00703F91"/>
    <w:rsid w:val="0070495B"/>
    <w:rsid w:val="0070553E"/>
    <w:rsid w:val="00705CDB"/>
    <w:rsid w:val="007070BD"/>
    <w:rsid w:val="00710070"/>
    <w:rsid w:val="00712253"/>
    <w:rsid w:val="007150F4"/>
    <w:rsid w:val="007152C1"/>
    <w:rsid w:val="00716C14"/>
    <w:rsid w:val="00717B03"/>
    <w:rsid w:val="00717CD7"/>
    <w:rsid w:val="007221C2"/>
    <w:rsid w:val="00722443"/>
    <w:rsid w:val="00722DB2"/>
    <w:rsid w:val="0072320A"/>
    <w:rsid w:val="00723CAA"/>
    <w:rsid w:val="00723D28"/>
    <w:rsid w:val="0072648B"/>
    <w:rsid w:val="00726C5B"/>
    <w:rsid w:val="007277A7"/>
    <w:rsid w:val="0073008E"/>
    <w:rsid w:val="007300EB"/>
    <w:rsid w:val="0073174B"/>
    <w:rsid w:val="00733A9A"/>
    <w:rsid w:val="00734EE8"/>
    <w:rsid w:val="00735221"/>
    <w:rsid w:val="00735616"/>
    <w:rsid w:val="00736779"/>
    <w:rsid w:val="00736C05"/>
    <w:rsid w:val="00736EA4"/>
    <w:rsid w:val="007370EB"/>
    <w:rsid w:val="0073757C"/>
    <w:rsid w:val="00737ADC"/>
    <w:rsid w:val="00740577"/>
    <w:rsid w:val="007408EA"/>
    <w:rsid w:val="00740D86"/>
    <w:rsid w:val="00741A57"/>
    <w:rsid w:val="00741F3F"/>
    <w:rsid w:val="00743346"/>
    <w:rsid w:val="007434CA"/>
    <w:rsid w:val="00744450"/>
    <w:rsid w:val="00745D75"/>
    <w:rsid w:val="00746E92"/>
    <w:rsid w:val="00750747"/>
    <w:rsid w:val="0075137B"/>
    <w:rsid w:val="00752199"/>
    <w:rsid w:val="00752319"/>
    <w:rsid w:val="00752418"/>
    <w:rsid w:val="0075241F"/>
    <w:rsid w:val="0075256A"/>
    <w:rsid w:val="00752E44"/>
    <w:rsid w:val="00753539"/>
    <w:rsid w:val="00755C64"/>
    <w:rsid w:val="00756CAA"/>
    <w:rsid w:val="00760FE1"/>
    <w:rsid w:val="00761D53"/>
    <w:rsid w:val="00762526"/>
    <w:rsid w:val="00763228"/>
    <w:rsid w:val="007659B3"/>
    <w:rsid w:val="00767985"/>
    <w:rsid w:val="00770BA2"/>
    <w:rsid w:val="007714F9"/>
    <w:rsid w:val="00772A28"/>
    <w:rsid w:val="00772B8E"/>
    <w:rsid w:val="00772F81"/>
    <w:rsid w:val="007733F8"/>
    <w:rsid w:val="00775B88"/>
    <w:rsid w:val="007770BF"/>
    <w:rsid w:val="00780D7C"/>
    <w:rsid w:val="00781294"/>
    <w:rsid w:val="00781354"/>
    <w:rsid w:val="00781F2D"/>
    <w:rsid w:val="0078295B"/>
    <w:rsid w:val="0078313D"/>
    <w:rsid w:val="00783662"/>
    <w:rsid w:val="007842E7"/>
    <w:rsid w:val="007865BF"/>
    <w:rsid w:val="00786942"/>
    <w:rsid w:val="00786D68"/>
    <w:rsid w:val="0079007E"/>
    <w:rsid w:val="007900B8"/>
    <w:rsid w:val="0079050C"/>
    <w:rsid w:val="00791E01"/>
    <w:rsid w:val="00791E35"/>
    <w:rsid w:val="00792CB9"/>
    <w:rsid w:val="007937AF"/>
    <w:rsid w:val="007942CE"/>
    <w:rsid w:val="0079496C"/>
    <w:rsid w:val="00794A2A"/>
    <w:rsid w:val="00794AD1"/>
    <w:rsid w:val="00794EDE"/>
    <w:rsid w:val="00796F11"/>
    <w:rsid w:val="007A0873"/>
    <w:rsid w:val="007A0909"/>
    <w:rsid w:val="007A0BCC"/>
    <w:rsid w:val="007A15A2"/>
    <w:rsid w:val="007A1A74"/>
    <w:rsid w:val="007A25C4"/>
    <w:rsid w:val="007A273B"/>
    <w:rsid w:val="007A42CC"/>
    <w:rsid w:val="007A45FC"/>
    <w:rsid w:val="007A4E16"/>
    <w:rsid w:val="007A58C8"/>
    <w:rsid w:val="007A5A03"/>
    <w:rsid w:val="007A6447"/>
    <w:rsid w:val="007A6619"/>
    <w:rsid w:val="007A6759"/>
    <w:rsid w:val="007A6A38"/>
    <w:rsid w:val="007A7CFB"/>
    <w:rsid w:val="007B002C"/>
    <w:rsid w:val="007B0203"/>
    <w:rsid w:val="007B14E1"/>
    <w:rsid w:val="007B265C"/>
    <w:rsid w:val="007B2EBE"/>
    <w:rsid w:val="007B478C"/>
    <w:rsid w:val="007B755D"/>
    <w:rsid w:val="007B7E5D"/>
    <w:rsid w:val="007C03E8"/>
    <w:rsid w:val="007C0CCB"/>
    <w:rsid w:val="007C1C05"/>
    <w:rsid w:val="007C3A56"/>
    <w:rsid w:val="007C4B5F"/>
    <w:rsid w:val="007C55B6"/>
    <w:rsid w:val="007C6369"/>
    <w:rsid w:val="007C66BF"/>
    <w:rsid w:val="007D039E"/>
    <w:rsid w:val="007D0FC4"/>
    <w:rsid w:val="007D2303"/>
    <w:rsid w:val="007D52B1"/>
    <w:rsid w:val="007D57C7"/>
    <w:rsid w:val="007D6071"/>
    <w:rsid w:val="007D60AB"/>
    <w:rsid w:val="007D62B5"/>
    <w:rsid w:val="007D66DF"/>
    <w:rsid w:val="007D728D"/>
    <w:rsid w:val="007E00E2"/>
    <w:rsid w:val="007E0264"/>
    <w:rsid w:val="007E119F"/>
    <w:rsid w:val="007E1238"/>
    <w:rsid w:val="007E2A8C"/>
    <w:rsid w:val="007E2DFE"/>
    <w:rsid w:val="007E2FD5"/>
    <w:rsid w:val="007E33B9"/>
    <w:rsid w:val="007E34F2"/>
    <w:rsid w:val="007E3718"/>
    <w:rsid w:val="007E57C2"/>
    <w:rsid w:val="007E65F0"/>
    <w:rsid w:val="007E668E"/>
    <w:rsid w:val="007E6CE8"/>
    <w:rsid w:val="007E7C19"/>
    <w:rsid w:val="007F036C"/>
    <w:rsid w:val="007F0712"/>
    <w:rsid w:val="007F0B5E"/>
    <w:rsid w:val="007F19BC"/>
    <w:rsid w:val="007F1A40"/>
    <w:rsid w:val="007F21B0"/>
    <w:rsid w:val="007F21DC"/>
    <w:rsid w:val="007F2528"/>
    <w:rsid w:val="007F6B66"/>
    <w:rsid w:val="007F6E14"/>
    <w:rsid w:val="007F6F7B"/>
    <w:rsid w:val="007F7E97"/>
    <w:rsid w:val="00800614"/>
    <w:rsid w:val="00800732"/>
    <w:rsid w:val="00800E2F"/>
    <w:rsid w:val="00800E96"/>
    <w:rsid w:val="008019F2"/>
    <w:rsid w:val="00801E6D"/>
    <w:rsid w:val="008027E9"/>
    <w:rsid w:val="00802E00"/>
    <w:rsid w:val="0080409B"/>
    <w:rsid w:val="0080445E"/>
    <w:rsid w:val="0080473A"/>
    <w:rsid w:val="00804D0B"/>
    <w:rsid w:val="00804E44"/>
    <w:rsid w:val="00805B3A"/>
    <w:rsid w:val="00805CC3"/>
    <w:rsid w:val="0080612D"/>
    <w:rsid w:val="00806675"/>
    <w:rsid w:val="0080690E"/>
    <w:rsid w:val="00806F6E"/>
    <w:rsid w:val="0081169D"/>
    <w:rsid w:val="00812FB9"/>
    <w:rsid w:val="008132E1"/>
    <w:rsid w:val="00814BA9"/>
    <w:rsid w:val="00815C8F"/>
    <w:rsid w:val="00815E20"/>
    <w:rsid w:val="00817C22"/>
    <w:rsid w:val="008202C7"/>
    <w:rsid w:val="008209B7"/>
    <w:rsid w:val="00822373"/>
    <w:rsid w:val="00822E61"/>
    <w:rsid w:val="00823AB2"/>
    <w:rsid w:val="008244C0"/>
    <w:rsid w:val="008249E9"/>
    <w:rsid w:val="0082597B"/>
    <w:rsid w:val="008259E5"/>
    <w:rsid w:val="00826175"/>
    <w:rsid w:val="00826CFA"/>
    <w:rsid w:val="008321AA"/>
    <w:rsid w:val="008328F1"/>
    <w:rsid w:val="00834E20"/>
    <w:rsid w:val="00835A8F"/>
    <w:rsid w:val="00835AA6"/>
    <w:rsid w:val="00840179"/>
    <w:rsid w:val="008407EB"/>
    <w:rsid w:val="00840AB4"/>
    <w:rsid w:val="008412FB"/>
    <w:rsid w:val="0084217A"/>
    <w:rsid w:val="00842339"/>
    <w:rsid w:val="00844554"/>
    <w:rsid w:val="0084587E"/>
    <w:rsid w:val="00845966"/>
    <w:rsid w:val="00845BBA"/>
    <w:rsid w:val="008473DF"/>
    <w:rsid w:val="00851D96"/>
    <w:rsid w:val="00853976"/>
    <w:rsid w:val="00854BEC"/>
    <w:rsid w:val="00855598"/>
    <w:rsid w:val="00860A47"/>
    <w:rsid w:val="008624A9"/>
    <w:rsid w:val="008626E9"/>
    <w:rsid w:val="0086647A"/>
    <w:rsid w:val="0086764F"/>
    <w:rsid w:val="00870108"/>
    <w:rsid w:val="00870264"/>
    <w:rsid w:val="00871000"/>
    <w:rsid w:val="008710E0"/>
    <w:rsid w:val="00873063"/>
    <w:rsid w:val="00873522"/>
    <w:rsid w:val="008739FB"/>
    <w:rsid w:val="008750B5"/>
    <w:rsid w:val="00875A46"/>
    <w:rsid w:val="00875F6D"/>
    <w:rsid w:val="0087795E"/>
    <w:rsid w:val="00877CFA"/>
    <w:rsid w:val="00880472"/>
    <w:rsid w:val="008804AA"/>
    <w:rsid w:val="0088168A"/>
    <w:rsid w:val="00884224"/>
    <w:rsid w:val="00884398"/>
    <w:rsid w:val="008852D6"/>
    <w:rsid w:val="00885765"/>
    <w:rsid w:val="008875C2"/>
    <w:rsid w:val="008875F8"/>
    <w:rsid w:val="00887FD4"/>
    <w:rsid w:val="00890DE7"/>
    <w:rsid w:val="008910D9"/>
    <w:rsid w:val="0089139A"/>
    <w:rsid w:val="008932BB"/>
    <w:rsid w:val="008935DF"/>
    <w:rsid w:val="0089373A"/>
    <w:rsid w:val="00893F7B"/>
    <w:rsid w:val="00895904"/>
    <w:rsid w:val="00896294"/>
    <w:rsid w:val="008965D2"/>
    <w:rsid w:val="008975DE"/>
    <w:rsid w:val="00897D73"/>
    <w:rsid w:val="00897DCF"/>
    <w:rsid w:val="008A0032"/>
    <w:rsid w:val="008A0599"/>
    <w:rsid w:val="008A280C"/>
    <w:rsid w:val="008A2B05"/>
    <w:rsid w:val="008A48A7"/>
    <w:rsid w:val="008A5304"/>
    <w:rsid w:val="008A69E4"/>
    <w:rsid w:val="008B0F3B"/>
    <w:rsid w:val="008B13AB"/>
    <w:rsid w:val="008B184E"/>
    <w:rsid w:val="008B1891"/>
    <w:rsid w:val="008B3C21"/>
    <w:rsid w:val="008B45B6"/>
    <w:rsid w:val="008B5C2F"/>
    <w:rsid w:val="008B6A18"/>
    <w:rsid w:val="008B6D8E"/>
    <w:rsid w:val="008B6F39"/>
    <w:rsid w:val="008B7689"/>
    <w:rsid w:val="008B7F90"/>
    <w:rsid w:val="008C00FC"/>
    <w:rsid w:val="008C073D"/>
    <w:rsid w:val="008C21D1"/>
    <w:rsid w:val="008C25DE"/>
    <w:rsid w:val="008C2D18"/>
    <w:rsid w:val="008C4527"/>
    <w:rsid w:val="008C46F7"/>
    <w:rsid w:val="008D0578"/>
    <w:rsid w:val="008D071C"/>
    <w:rsid w:val="008D08E7"/>
    <w:rsid w:val="008D29A0"/>
    <w:rsid w:val="008D32B1"/>
    <w:rsid w:val="008D3E76"/>
    <w:rsid w:val="008D420B"/>
    <w:rsid w:val="008D4AE2"/>
    <w:rsid w:val="008D4E4C"/>
    <w:rsid w:val="008D56F8"/>
    <w:rsid w:val="008D5D67"/>
    <w:rsid w:val="008D5DFB"/>
    <w:rsid w:val="008D624A"/>
    <w:rsid w:val="008E14FB"/>
    <w:rsid w:val="008E1F90"/>
    <w:rsid w:val="008E230A"/>
    <w:rsid w:val="008E2DA2"/>
    <w:rsid w:val="008E35B6"/>
    <w:rsid w:val="008E4182"/>
    <w:rsid w:val="008E428F"/>
    <w:rsid w:val="008E4A73"/>
    <w:rsid w:val="008E528F"/>
    <w:rsid w:val="008E6387"/>
    <w:rsid w:val="008E6749"/>
    <w:rsid w:val="008E6F34"/>
    <w:rsid w:val="008F124C"/>
    <w:rsid w:val="008F220D"/>
    <w:rsid w:val="008F349D"/>
    <w:rsid w:val="008F36BC"/>
    <w:rsid w:val="008F39D1"/>
    <w:rsid w:val="008F6F94"/>
    <w:rsid w:val="008F7625"/>
    <w:rsid w:val="00900EE3"/>
    <w:rsid w:val="00901059"/>
    <w:rsid w:val="00903313"/>
    <w:rsid w:val="00904539"/>
    <w:rsid w:val="00906947"/>
    <w:rsid w:val="009073B4"/>
    <w:rsid w:val="009079DC"/>
    <w:rsid w:val="009101EB"/>
    <w:rsid w:val="009128BB"/>
    <w:rsid w:val="009137A3"/>
    <w:rsid w:val="00915049"/>
    <w:rsid w:val="009165E9"/>
    <w:rsid w:val="009174F8"/>
    <w:rsid w:val="0091751C"/>
    <w:rsid w:val="009177CE"/>
    <w:rsid w:val="00917D66"/>
    <w:rsid w:val="009201E9"/>
    <w:rsid w:val="009210A2"/>
    <w:rsid w:val="009211FF"/>
    <w:rsid w:val="00921C53"/>
    <w:rsid w:val="00923549"/>
    <w:rsid w:val="00923B9F"/>
    <w:rsid w:val="00924DDC"/>
    <w:rsid w:val="009258F6"/>
    <w:rsid w:val="00925DC6"/>
    <w:rsid w:val="0092613C"/>
    <w:rsid w:val="00926908"/>
    <w:rsid w:val="00927B86"/>
    <w:rsid w:val="00927C52"/>
    <w:rsid w:val="00927E81"/>
    <w:rsid w:val="00930F23"/>
    <w:rsid w:val="0093119B"/>
    <w:rsid w:val="009318E9"/>
    <w:rsid w:val="00932132"/>
    <w:rsid w:val="00932F14"/>
    <w:rsid w:val="0093305F"/>
    <w:rsid w:val="00934117"/>
    <w:rsid w:val="00934B32"/>
    <w:rsid w:val="00935238"/>
    <w:rsid w:val="009357F3"/>
    <w:rsid w:val="00935A7C"/>
    <w:rsid w:val="00936243"/>
    <w:rsid w:val="00937864"/>
    <w:rsid w:val="00940F61"/>
    <w:rsid w:val="0094190F"/>
    <w:rsid w:val="00941C61"/>
    <w:rsid w:val="0094295E"/>
    <w:rsid w:val="00946901"/>
    <w:rsid w:val="00946F25"/>
    <w:rsid w:val="00947666"/>
    <w:rsid w:val="00951579"/>
    <w:rsid w:val="009515B2"/>
    <w:rsid w:val="00951C62"/>
    <w:rsid w:val="0095313C"/>
    <w:rsid w:val="009541B1"/>
    <w:rsid w:val="009543FA"/>
    <w:rsid w:val="00954DEC"/>
    <w:rsid w:val="00955E2E"/>
    <w:rsid w:val="00957B08"/>
    <w:rsid w:val="00957C9B"/>
    <w:rsid w:val="00960676"/>
    <w:rsid w:val="00960BFC"/>
    <w:rsid w:val="009614AD"/>
    <w:rsid w:val="009617F3"/>
    <w:rsid w:val="00962862"/>
    <w:rsid w:val="009638DF"/>
    <w:rsid w:val="00963A1E"/>
    <w:rsid w:val="00964C82"/>
    <w:rsid w:val="0096680C"/>
    <w:rsid w:val="00966DE8"/>
    <w:rsid w:val="00966F45"/>
    <w:rsid w:val="0096740B"/>
    <w:rsid w:val="00967696"/>
    <w:rsid w:val="009676CB"/>
    <w:rsid w:val="00967C25"/>
    <w:rsid w:val="00967F8A"/>
    <w:rsid w:val="009707B1"/>
    <w:rsid w:val="00970D31"/>
    <w:rsid w:val="0097316B"/>
    <w:rsid w:val="00975E08"/>
    <w:rsid w:val="0097658E"/>
    <w:rsid w:val="00977E36"/>
    <w:rsid w:val="00977FC1"/>
    <w:rsid w:val="00980698"/>
    <w:rsid w:val="009809E4"/>
    <w:rsid w:val="00980A10"/>
    <w:rsid w:val="00980AB8"/>
    <w:rsid w:val="00982EF2"/>
    <w:rsid w:val="00982FB8"/>
    <w:rsid w:val="00983A0D"/>
    <w:rsid w:val="00983BA2"/>
    <w:rsid w:val="00984E20"/>
    <w:rsid w:val="00985251"/>
    <w:rsid w:val="0098557F"/>
    <w:rsid w:val="00986C22"/>
    <w:rsid w:val="00990A35"/>
    <w:rsid w:val="00990AB1"/>
    <w:rsid w:val="009911C4"/>
    <w:rsid w:val="00991877"/>
    <w:rsid w:val="00991D30"/>
    <w:rsid w:val="0099215B"/>
    <w:rsid w:val="009921C0"/>
    <w:rsid w:val="00992CB0"/>
    <w:rsid w:val="00992D9D"/>
    <w:rsid w:val="00995275"/>
    <w:rsid w:val="00995D58"/>
    <w:rsid w:val="009965EA"/>
    <w:rsid w:val="0099717F"/>
    <w:rsid w:val="00997623"/>
    <w:rsid w:val="009A15B5"/>
    <w:rsid w:val="009A23AE"/>
    <w:rsid w:val="009A2699"/>
    <w:rsid w:val="009A3869"/>
    <w:rsid w:val="009A470B"/>
    <w:rsid w:val="009A4B04"/>
    <w:rsid w:val="009A4DD8"/>
    <w:rsid w:val="009A5999"/>
    <w:rsid w:val="009A5F84"/>
    <w:rsid w:val="009A7892"/>
    <w:rsid w:val="009A7F3A"/>
    <w:rsid w:val="009B16EC"/>
    <w:rsid w:val="009B2F2C"/>
    <w:rsid w:val="009B347F"/>
    <w:rsid w:val="009B3500"/>
    <w:rsid w:val="009B435B"/>
    <w:rsid w:val="009B4478"/>
    <w:rsid w:val="009B497B"/>
    <w:rsid w:val="009B52E0"/>
    <w:rsid w:val="009B5407"/>
    <w:rsid w:val="009B5766"/>
    <w:rsid w:val="009B64E2"/>
    <w:rsid w:val="009B6BA6"/>
    <w:rsid w:val="009C02ED"/>
    <w:rsid w:val="009C0EAD"/>
    <w:rsid w:val="009C3F55"/>
    <w:rsid w:val="009C4332"/>
    <w:rsid w:val="009C4F28"/>
    <w:rsid w:val="009C5BAF"/>
    <w:rsid w:val="009C5FE0"/>
    <w:rsid w:val="009C66A5"/>
    <w:rsid w:val="009C7987"/>
    <w:rsid w:val="009C7B1A"/>
    <w:rsid w:val="009D00E9"/>
    <w:rsid w:val="009D0D1B"/>
    <w:rsid w:val="009D14D0"/>
    <w:rsid w:val="009D2AE0"/>
    <w:rsid w:val="009D35FD"/>
    <w:rsid w:val="009D3A9C"/>
    <w:rsid w:val="009D3AD9"/>
    <w:rsid w:val="009D4054"/>
    <w:rsid w:val="009D4510"/>
    <w:rsid w:val="009D4582"/>
    <w:rsid w:val="009D4BF1"/>
    <w:rsid w:val="009D57C1"/>
    <w:rsid w:val="009D6CFA"/>
    <w:rsid w:val="009D712B"/>
    <w:rsid w:val="009D7267"/>
    <w:rsid w:val="009D776B"/>
    <w:rsid w:val="009D7DB4"/>
    <w:rsid w:val="009E1C8E"/>
    <w:rsid w:val="009E1EC4"/>
    <w:rsid w:val="009E21A4"/>
    <w:rsid w:val="009E33FC"/>
    <w:rsid w:val="009E3D1A"/>
    <w:rsid w:val="009E6021"/>
    <w:rsid w:val="009E65C0"/>
    <w:rsid w:val="009E66AF"/>
    <w:rsid w:val="009E6BA8"/>
    <w:rsid w:val="009F01FE"/>
    <w:rsid w:val="009F0216"/>
    <w:rsid w:val="009F0854"/>
    <w:rsid w:val="009F16ED"/>
    <w:rsid w:val="009F2A8F"/>
    <w:rsid w:val="009F31D0"/>
    <w:rsid w:val="009F3845"/>
    <w:rsid w:val="009F40BD"/>
    <w:rsid w:val="009F419F"/>
    <w:rsid w:val="009F5255"/>
    <w:rsid w:val="009F5F1F"/>
    <w:rsid w:val="009F7CE8"/>
    <w:rsid w:val="00A00DAC"/>
    <w:rsid w:val="00A0195A"/>
    <w:rsid w:val="00A02C4A"/>
    <w:rsid w:val="00A0355F"/>
    <w:rsid w:val="00A038F5"/>
    <w:rsid w:val="00A03B09"/>
    <w:rsid w:val="00A03B8C"/>
    <w:rsid w:val="00A0437D"/>
    <w:rsid w:val="00A04A92"/>
    <w:rsid w:val="00A04AF9"/>
    <w:rsid w:val="00A05146"/>
    <w:rsid w:val="00A06AD9"/>
    <w:rsid w:val="00A07838"/>
    <w:rsid w:val="00A07CA0"/>
    <w:rsid w:val="00A10535"/>
    <w:rsid w:val="00A10CF4"/>
    <w:rsid w:val="00A117A1"/>
    <w:rsid w:val="00A13EE7"/>
    <w:rsid w:val="00A14444"/>
    <w:rsid w:val="00A14619"/>
    <w:rsid w:val="00A15A12"/>
    <w:rsid w:val="00A16897"/>
    <w:rsid w:val="00A1775E"/>
    <w:rsid w:val="00A17C72"/>
    <w:rsid w:val="00A17CD8"/>
    <w:rsid w:val="00A20934"/>
    <w:rsid w:val="00A21495"/>
    <w:rsid w:val="00A21E86"/>
    <w:rsid w:val="00A21FB5"/>
    <w:rsid w:val="00A220EF"/>
    <w:rsid w:val="00A22587"/>
    <w:rsid w:val="00A2277A"/>
    <w:rsid w:val="00A23A3C"/>
    <w:rsid w:val="00A2504B"/>
    <w:rsid w:val="00A2643E"/>
    <w:rsid w:val="00A26854"/>
    <w:rsid w:val="00A27884"/>
    <w:rsid w:val="00A27E85"/>
    <w:rsid w:val="00A30D5F"/>
    <w:rsid w:val="00A30F7C"/>
    <w:rsid w:val="00A31DA7"/>
    <w:rsid w:val="00A33774"/>
    <w:rsid w:val="00A337B2"/>
    <w:rsid w:val="00A365E3"/>
    <w:rsid w:val="00A3727A"/>
    <w:rsid w:val="00A37709"/>
    <w:rsid w:val="00A42127"/>
    <w:rsid w:val="00A42DC2"/>
    <w:rsid w:val="00A45404"/>
    <w:rsid w:val="00A4646E"/>
    <w:rsid w:val="00A46B6D"/>
    <w:rsid w:val="00A47B4E"/>
    <w:rsid w:val="00A47DD7"/>
    <w:rsid w:val="00A50832"/>
    <w:rsid w:val="00A51126"/>
    <w:rsid w:val="00A520B3"/>
    <w:rsid w:val="00A52893"/>
    <w:rsid w:val="00A53C96"/>
    <w:rsid w:val="00A54126"/>
    <w:rsid w:val="00A544C8"/>
    <w:rsid w:val="00A56769"/>
    <w:rsid w:val="00A56B19"/>
    <w:rsid w:val="00A56C87"/>
    <w:rsid w:val="00A606A5"/>
    <w:rsid w:val="00A62126"/>
    <w:rsid w:val="00A62791"/>
    <w:rsid w:val="00A62810"/>
    <w:rsid w:val="00A63C85"/>
    <w:rsid w:val="00A6536F"/>
    <w:rsid w:val="00A6556B"/>
    <w:rsid w:val="00A65E3B"/>
    <w:rsid w:val="00A65E93"/>
    <w:rsid w:val="00A65F5B"/>
    <w:rsid w:val="00A671B3"/>
    <w:rsid w:val="00A6789C"/>
    <w:rsid w:val="00A67F18"/>
    <w:rsid w:val="00A7106C"/>
    <w:rsid w:val="00A715FF"/>
    <w:rsid w:val="00A71899"/>
    <w:rsid w:val="00A71F6B"/>
    <w:rsid w:val="00A729DF"/>
    <w:rsid w:val="00A75D01"/>
    <w:rsid w:val="00A775E9"/>
    <w:rsid w:val="00A77DF6"/>
    <w:rsid w:val="00A803F6"/>
    <w:rsid w:val="00A80FF5"/>
    <w:rsid w:val="00A8398E"/>
    <w:rsid w:val="00A83F92"/>
    <w:rsid w:val="00A8412B"/>
    <w:rsid w:val="00A90544"/>
    <w:rsid w:val="00A91BE9"/>
    <w:rsid w:val="00A922C9"/>
    <w:rsid w:val="00A943FC"/>
    <w:rsid w:val="00A95E98"/>
    <w:rsid w:val="00A9652D"/>
    <w:rsid w:val="00A968E0"/>
    <w:rsid w:val="00A979E7"/>
    <w:rsid w:val="00AA07CF"/>
    <w:rsid w:val="00AA1620"/>
    <w:rsid w:val="00AA201D"/>
    <w:rsid w:val="00AA27CF"/>
    <w:rsid w:val="00AA29BD"/>
    <w:rsid w:val="00AA53FC"/>
    <w:rsid w:val="00AA74BE"/>
    <w:rsid w:val="00AB0413"/>
    <w:rsid w:val="00AB1C43"/>
    <w:rsid w:val="00AB3001"/>
    <w:rsid w:val="00AB503A"/>
    <w:rsid w:val="00AB51E5"/>
    <w:rsid w:val="00AB64D4"/>
    <w:rsid w:val="00AB72FF"/>
    <w:rsid w:val="00AB77A2"/>
    <w:rsid w:val="00AB7BAE"/>
    <w:rsid w:val="00AC02AD"/>
    <w:rsid w:val="00AC0F4D"/>
    <w:rsid w:val="00AC1F70"/>
    <w:rsid w:val="00AC3D73"/>
    <w:rsid w:val="00AC622C"/>
    <w:rsid w:val="00AC6A7D"/>
    <w:rsid w:val="00AD0386"/>
    <w:rsid w:val="00AD20AE"/>
    <w:rsid w:val="00AD20D9"/>
    <w:rsid w:val="00AD4D09"/>
    <w:rsid w:val="00AD4E14"/>
    <w:rsid w:val="00AD4EC8"/>
    <w:rsid w:val="00AD574C"/>
    <w:rsid w:val="00AD6E8C"/>
    <w:rsid w:val="00AD7388"/>
    <w:rsid w:val="00AE03BC"/>
    <w:rsid w:val="00AE2227"/>
    <w:rsid w:val="00AE2786"/>
    <w:rsid w:val="00AE3CEF"/>
    <w:rsid w:val="00AE5314"/>
    <w:rsid w:val="00AE6DD5"/>
    <w:rsid w:val="00AE7B88"/>
    <w:rsid w:val="00AF01B3"/>
    <w:rsid w:val="00AF07FE"/>
    <w:rsid w:val="00AF0F49"/>
    <w:rsid w:val="00AF199D"/>
    <w:rsid w:val="00AF2192"/>
    <w:rsid w:val="00AF2BDB"/>
    <w:rsid w:val="00AF2F18"/>
    <w:rsid w:val="00AF4413"/>
    <w:rsid w:val="00AF4DDC"/>
    <w:rsid w:val="00AF5BBD"/>
    <w:rsid w:val="00AF626A"/>
    <w:rsid w:val="00B005A7"/>
    <w:rsid w:val="00B005DB"/>
    <w:rsid w:val="00B0369C"/>
    <w:rsid w:val="00B04031"/>
    <w:rsid w:val="00B04482"/>
    <w:rsid w:val="00B05829"/>
    <w:rsid w:val="00B058DB"/>
    <w:rsid w:val="00B06F53"/>
    <w:rsid w:val="00B07A7D"/>
    <w:rsid w:val="00B100BE"/>
    <w:rsid w:val="00B1089E"/>
    <w:rsid w:val="00B11B9C"/>
    <w:rsid w:val="00B11E77"/>
    <w:rsid w:val="00B124A7"/>
    <w:rsid w:val="00B127C3"/>
    <w:rsid w:val="00B12CFF"/>
    <w:rsid w:val="00B12D21"/>
    <w:rsid w:val="00B132EA"/>
    <w:rsid w:val="00B142EB"/>
    <w:rsid w:val="00B151CB"/>
    <w:rsid w:val="00B152AC"/>
    <w:rsid w:val="00B21ED7"/>
    <w:rsid w:val="00B22D9B"/>
    <w:rsid w:val="00B24442"/>
    <w:rsid w:val="00B24AF3"/>
    <w:rsid w:val="00B2596B"/>
    <w:rsid w:val="00B2596D"/>
    <w:rsid w:val="00B303D5"/>
    <w:rsid w:val="00B304F2"/>
    <w:rsid w:val="00B3050F"/>
    <w:rsid w:val="00B30658"/>
    <w:rsid w:val="00B30DB2"/>
    <w:rsid w:val="00B31208"/>
    <w:rsid w:val="00B3195A"/>
    <w:rsid w:val="00B34B62"/>
    <w:rsid w:val="00B35BE9"/>
    <w:rsid w:val="00B3629E"/>
    <w:rsid w:val="00B3796F"/>
    <w:rsid w:val="00B406E3"/>
    <w:rsid w:val="00B40982"/>
    <w:rsid w:val="00B43E40"/>
    <w:rsid w:val="00B4462A"/>
    <w:rsid w:val="00B45004"/>
    <w:rsid w:val="00B4676E"/>
    <w:rsid w:val="00B470C9"/>
    <w:rsid w:val="00B4765C"/>
    <w:rsid w:val="00B5117C"/>
    <w:rsid w:val="00B527CC"/>
    <w:rsid w:val="00B52CE0"/>
    <w:rsid w:val="00B54749"/>
    <w:rsid w:val="00B55331"/>
    <w:rsid w:val="00B55439"/>
    <w:rsid w:val="00B5579D"/>
    <w:rsid w:val="00B55AEC"/>
    <w:rsid w:val="00B55DC6"/>
    <w:rsid w:val="00B55F62"/>
    <w:rsid w:val="00B57E1D"/>
    <w:rsid w:val="00B63050"/>
    <w:rsid w:val="00B639DD"/>
    <w:rsid w:val="00B6401A"/>
    <w:rsid w:val="00B659EE"/>
    <w:rsid w:val="00B66A6E"/>
    <w:rsid w:val="00B6733B"/>
    <w:rsid w:val="00B71BAF"/>
    <w:rsid w:val="00B7481F"/>
    <w:rsid w:val="00B748EB"/>
    <w:rsid w:val="00B76AA7"/>
    <w:rsid w:val="00B7735E"/>
    <w:rsid w:val="00B77CCD"/>
    <w:rsid w:val="00B80124"/>
    <w:rsid w:val="00B8093E"/>
    <w:rsid w:val="00B8099F"/>
    <w:rsid w:val="00B80E3C"/>
    <w:rsid w:val="00B80ED3"/>
    <w:rsid w:val="00B810DA"/>
    <w:rsid w:val="00B81EEE"/>
    <w:rsid w:val="00B83830"/>
    <w:rsid w:val="00B83849"/>
    <w:rsid w:val="00B83B10"/>
    <w:rsid w:val="00B8416C"/>
    <w:rsid w:val="00B841E2"/>
    <w:rsid w:val="00B860DC"/>
    <w:rsid w:val="00B8700C"/>
    <w:rsid w:val="00B87AC6"/>
    <w:rsid w:val="00B90209"/>
    <w:rsid w:val="00B9047D"/>
    <w:rsid w:val="00B905AA"/>
    <w:rsid w:val="00B93039"/>
    <w:rsid w:val="00B9331A"/>
    <w:rsid w:val="00B9377C"/>
    <w:rsid w:val="00B937E8"/>
    <w:rsid w:val="00B946DE"/>
    <w:rsid w:val="00B95060"/>
    <w:rsid w:val="00B950A2"/>
    <w:rsid w:val="00B966EA"/>
    <w:rsid w:val="00B96808"/>
    <w:rsid w:val="00B9711E"/>
    <w:rsid w:val="00B97637"/>
    <w:rsid w:val="00BA058C"/>
    <w:rsid w:val="00BA1A9F"/>
    <w:rsid w:val="00BA266A"/>
    <w:rsid w:val="00BA36A8"/>
    <w:rsid w:val="00BA5CF6"/>
    <w:rsid w:val="00BA624C"/>
    <w:rsid w:val="00BA77E0"/>
    <w:rsid w:val="00BA7C02"/>
    <w:rsid w:val="00BB0234"/>
    <w:rsid w:val="00BB1A71"/>
    <w:rsid w:val="00BB1EEE"/>
    <w:rsid w:val="00BB23A9"/>
    <w:rsid w:val="00BB3D02"/>
    <w:rsid w:val="00BB40D4"/>
    <w:rsid w:val="00BB723A"/>
    <w:rsid w:val="00BC2389"/>
    <w:rsid w:val="00BC32B3"/>
    <w:rsid w:val="00BC46E5"/>
    <w:rsid w:val="00BC4BCE"/>
    <w:rsid w:val="00BC4F94"/>
    <w:rsid w:val="00BC619E"/>
    <w:rsid w:val="00BC62B2"/>
    <w:rsid w:val="00BC6337"/>
    <w:rsid w:val="00BC6B46"/>
    <w:rsid w:val="00BC7510"/>
    <w:rsid w:val="00BD0DBB"/>
    <w:rsid w:val="00BD1075"/>
    <w:rsid w:val="00BD1284"/>
    <w:rsid w:val="00BD2849"/>
    <w:rsid w:val="00BD6A4C"/>
    <w:rsid w:val="00BD6A9F"/>
    <w:rsid w:val="00BD6EAF"/>
    <w:rsid w:val="00BD7273"/>
    <w:rsid w:val="00BD7AD6"/>
    <w:rsid w:val="00BD7F03"/>
    <w:rsid w:val="00BE012D"/>
    <w:rsid w:val="00BE0D66"/>
    <w:rsid w:val="00BE0DF5"/>
    <w:rsid w:val="00BE31D2"/>
    <w:rsid w:val="00BE34BB"/>
    <w:rsid w:val="00BE4614"/>
    <w:rsid w:val="00BE4F59"/>
    <w:rsid w:val="00BE4FC0"/>
    <w:rsid w:val="00BE54C1"/>
    <w:rsid w:val="00BE6114"/>
    <w:rsid w:val="00BE6217"/>
    <w:rsid w:val="00BE7BC8"/>
    <w:rsid w:val="00BE7F98"/>
    <w:rsid w:val="00BF0471"/>
    <w:rsid w:val="00BF22E5"/>
    <w:rsid w:val="00BF268D"/>
    <w:rsid w:val="00BF386E"/>
    <w:rsid w:val="00BF3942"/>
    <w:rsid w:val="00BF4B4B"/>
    <w:rsid w:val="00BF4C30"/>
    <w:rsid w:val="00BF76A1"/>
    <w:rsid w:val="00C00B79"/>
    <w:rsid w:val="00C01F66"/>
    <w:rsid w:val="00C04310"/>
    <w:rsid w:val="00C04ADC"/>
    <w:rsid w:val="00C06823"/>
    <w:rsid w:val="00C0722F"/>
    <w:rsid w:val="00C073A8"/>
    <w:rsid w:val="00C108D7"/>
    <w:rsid w:val="00C110E4"/>
    <w:rsid w:val="00C125D3"/>
    <w:rsid w:val="00C128D4"/>
    <w:rsid w:val="00C135A5"/>
    <w:rsid w:val="00C14BA1"/>
    <w:rsid w:val="00C1557F"/>
    <w:rsid w:val="00C15AB6"/>
    <w:rsid w:val="00C160FA"/>
    <w:rsid w:val="00C164D1"/>
    <w:rsid w:val="00C1740E"/>
    <w:rsid w:val="00C202FE"/>
    <w:rsid w:val="00C2208E"/>
    <w:rsid w:val="00C2229E"/>
    <w:rsid w:val="00C226A1"/>
    <w:rsid w:val="00C22D9E"/>
    <w:rsid w:val="00C2410F"/>
    <w:rsid w:val="00C2421E"/>
    <w:rsid w:val="00C24AFB"/>
    <w:rsid w:val="00C2521F"/>
    <w:rsid w:val="00C2682C"/>
    <w:rsid w:val="00C27B53"/>
    <w:rsid w:val="00C3009D"/>
    <w:rsid w:val="00C30C45"/>
    <w:rsid w:val="00C30EC3"/>
    <w:rsid w:val="00C324E2"/>
    <w:rsid w:val="00C326BB"/>
    <w:rsid w:val="00C32764"/>
    <w:rsid w:val="00C3426C"/>
    <w:rsid w:val="00C34F11"/>
    <w:rsid w:val="00C3553D"/>
    <w:rsid w:val="00C355EC"/>
    <w:rsid w:val="00C36658"/>
    <w:rsid w:val="00C3702A"/>
    <w:rsid w:val="00C376CB"/>
    <w:rsid w:val="00C4009A"/>
    <w:rsid w:val="00C4058C"/>
    <w:rsid w:val="00C40836"/>
    <w:rsid w:val="00C40878"/>
    <w:rsid w:val="00C40D79"/>
    <w:rsid w:val="00C42642"/>
    <w:rsid w:val="00C43047"/>
    <w:rsid w:val="00C4386A"/>
    <w:rsid w:val="00C43F99"/>
    <w:rsid w:val="00C44645"/>
    <w:rsid w:val="00C45810"/>
    <w:rsid w:val="00C46D27"/>
    <w:rsid w:val="00C47270"/>
    <w:rsid w:val="00C5005F"/>
    <w:rsid w:val="00C50C95"/>
    <w:rsid w:val="00C5138C"/>
    <w:rsid w:val="00C51F3E"/>
    <w:rsid w:val="00C5358D"/>
    <w:rsid w:val="00C53FFD"/>
    <w:rsid w:val="00C564BE"/>
    <w:rsid w:val="00C56B66"/>
    <w:rsid w:val="00C56E23"/>
    <w:rsid w:val="00C575D6"/>
    <w:rsid w:val="00C575F9"/>
    <w:rsid w:val="00C577E8"/>
    <w:rsid w:val="00C57AAA"/>
    <w:rsid w:val="00C61483"/>
    <w:rsid w:val="00C614E5"/>
    <w:rsid w:val="00C61767"/>
    <w:rsid w:val="00C61AC9"/>
    <w:rsid w:val="00C62457"/>
    <w:rsid w:val="00C6259B"/>
    <w:rsid w:val="00C62A0F"/>
    <w:rsid w:val="00C63ED5"/>
    <w:rsid w:val="00C64B0A"/>
    <w:rsid w:val="00C65195"/>
    <w:rsid w:val="00C6638D"/>
    <w:rsid w:val="00C668B4"/>
    <w:rsid w:val="00C66D8A"/>
    <w:rsid w:val="00C70492"/>
    <w:rsid w:val="00C708C9"/>
    <w:rsid w:val="00C70A3F"/>
    <w:rsid w:val="00C735DB"/>
    <w:rsid w:val="00C75D0B"/>
    <w:rsid w:val="00C7644A"/>
    <w:rsid w:val="00C76466"/>
    <w:rsid w:val="00C80771"/>
    <w:rsid w:val="00C80A58"/>
    <w:rsid w:val="00C81AF6"/>
    <w:rsid w:val="00C81C98"/>
    <w:rsid w:val="00C81D71"/>
    <w:rsid w:val="00C826D8"/>
    <w:rsid w:val="00C83616"/>
    <w:rsid w:val="00C839ED"/>
    <w:rsid w:val="00C83AE1"/>
    <w:rsid w:val="00C842DA"/>
    <w:rsid w:val="00C8570B"/>
    <w:rsid w:val="00C8689F"/>
    <w:rsid w:val="00C9504D"/>
    <w:rsid w:val="00C95789"/>
    <w:rsid w:val="00C95A64"/>
    <w:rsid w:val="00C95BB9"/>
    <w:rsid w:val="00C96EB2"/>
    <w:rsid w:val="00C9780B"/>
    <w:rsid w:val="00C97DAE"/>
    <w:rsid w:val="00CA0290"/>
    <w:rsid w:val="00CA0E90"/>
    <w:rsid w:val="00CA0F2B"/>
    <w:rsid w:val="00CA3250"/>
    <w:rsid w:val="00CA39A8"/>
    <w:rsid w:val="00CA5334"/>
    <w:rsid w:val="00CA75BF"/>
    <w:rsid w:val="00CA75E5"/>
    <w:rsid w:val="00CA7606"/>
    <w:rsid w:val="00CA79DB"/>
    <w:rsid w:val="00CA7F4D"/>
    <w:rsid w:val="00CB054D"/>
    <w:rsid w:val="00CB08F0"/>
    <w:rsid w:val="00CB0B31"/>
    <w:rsid w:val="00CB0C51"/>
    <w:rsid w:val="00CB2FD8"/>
    <w:rsid w:val="00CB367F"/>
    <w:rsid w:val="00CB4571"/>
    <w:rsid w:val="00CB6636"/>
    <w:rsid w:val="00CB67C7"/>
    <w:rsid w:val="00CB69BA"/>
    <w:rsid w:val="00CB6EAC"/>
    <w:rsid w:val="00CB7001"/>
    <w:rsid w:val="00CC096E"/>
    <w:rsid w:val="00CC1916"/>
    <w:rsid w:val="00CC19D2"/>
    <w:rsid w:val="00CC3B01"/>
    <w:rsid w:val="00CC406D"/>
    <w:rsid w:val="00CC4CDB"/>
    <w:rsid w:val="00CC58E2"/>
    <w:rsid w:val="00CC64D3"/>
    <w:rsid w:val="00CC6A76"/>
    <w:rsid w:val="00CD0137"/>
    <w:rsid w:val="00CD0409"/>
    <w:rsid w:val="00CD068C"/>
    <w:rsid w:val="00CD1EAD"/>
    <w:rsid w:val="00CD2209"/>
    <w:rsid w:val="00CD2980"/>
    <w:rsid w:val="00CD2B58"/>
    <w:rsid w:val="00CD3518"/>
    <w:rsid w:val="00CD4F4E"/>
    <w:rsid w:val="00CD6F09"/>
    <w:rsid w:val="00CE0C78"/>
    <w:rsid w:val="00CE1EDD"/>
    <w:rsid w:val="00CE304D"/>
    <w:rsid w:val="00CE4369"/>
    <w:rsid w:val="00CE44B6"/>
    <w:rsid w:val="00CE4645"/>
    <w:rsid w:val="00CE5191"/>
    <w:rsid w:val="00CE5F59"/>
    <w:rsid w:val="00CE7AEE"/>
    <w:rsid w:val="00CF070F"/>
    <w:rsid w:val="00CF0955"/>
    <w:rsid w:val="00CF0E95"/>
    <w:rsid w:val="00CF1A62"/>
    <w:rsid w:val="00CF2C57"/>
    <w:rsid w:val="00CF3423"/>
    <w:rsid w:val="00CF492A"/>
    <w:rsid w:val="00CF518F"/>
    <w:rsid w:val="00CF7712"/>
    <w:rsid w:val="00D00092"/>
    <w:rsid w:val="00D00115"/>
    <w:rsid w:val="00D01D76"/>
    <w:rsid w:val="00D04007"/>
    <w:rsid w:val="00D04491"/>
    <w:rsid w:val="00D0786C"/>
    <w:rsid w:val="00D102DE"/>
    <w:rsid w:val="00D12292"/>
    <w:rsid w:val="00D132DE"/>
    <w:rsid w:val="00D14EA6"/>
    <w:rsid w:val="00D154C8"/>
    <w:rsid w:val="00D1584E"/>
    <w:rsid w:val="00D17512"/>
    <w:rsid w:val="00D17BCD"/>
    <w:rsid w:val="00D22419"/>
    <w:rsid w:val="00D2445F"/>
    <w:rsid w:val="00D249E2"/>
    <w:rsid w:val="00D26DAB"/>
    <w:rsid w:val="00D270B1"/>
    <w:rsid w:val="00D27B14"/>
    <w:rsid w:val="00D3405A"/>
    <w:rsid w:val="00D34736"/>
    <w:rsid w:val="00D34DB7"/>
    <w:rsid w:val="00D359DD"/>
    <w:rsid w:val="00D35BC9"/>
    <w:rsid w:val="00D3697E"/>
    <w:rsid w:val="00D3699E"/>
    <w:rsid w:val="00D408A4"/>
    <w:rsid w:val="00D40BF9"/>
    <w:rsid w:val="00D40D8C"/>
    <w:rsid w:val="00D41D62"/>
    <w:rsid w:val="00D42126"/>
    <w:rsid w:val="00D422F8"/>
    <w:rsid w:val="00D4342F"/>
    <w:rsid w:val="00D4384B"/>
    <w:rsid w:val="00D449D9"/>
    <w:rsid w:val="00D450A5"/>
    <w:rsid w:val="00D45779"/>
    <w:rsid w:val="00D45DE9"/>
    <w:rsid w:val="00D4600F"/>
    <w:rsid w:val="00D4619C"/>
    <w:rsid w:val="00D46FC8"/>
    <w:rsid w:val="00D479E8"/>
    <w:rsid w:val="00D50A9D"/>
    <w:rsid w:val="00D50D22"/>
    <w:rsid w:val="00D521FA"/>
    <w:rsid w:val="00D5228B"/>
    <w:rsid w:val="00D52F60"/>
    <w:rsid w:val="00D54DD5"/>
    <w:rsid w:val="00D55897"/>
    <w:rsid w:val="00D5614B"/>
    <w:rsid w:val="00D56D23"/>
    <w:rsid w:val="00D56E3F"/>
    <w:rsid w:val="00D57442"/>
    <w:rsid w:val="00D57D74"/>
    <w:rsid w:val="00D57E55"/>
    <w:rsid w:val="00D60B02"/>
    <w:rsid w:val="00D62799"/>
    <w:rsid w:val="00D62B79"/>
    <w:rsid w:val="00D64B50"/>
    <w:rsid w:val="00D65899"/>
    <w:rsid w:val="00D66650"/>
    <w:rsid w:val="00D70175"/>
    <w:rsid w:val="00D707C5"/>
    <w:rsid w:val="00D70C80"/>
    <w:rsid w:val="00D71C57"/>
    <w:rsid w:val="00D72318"/>
    <w:rsid w:val="00D73094"/>
    <w:rsid w:val="00D7313B"/>
    <w:rsid w:val="00D73269"/>
    <w:rsid w:val="00D74BF7"/>
    <w:rsid w:val="00D758AC"/>
    <w:rsid w:val="00D7644D"/>
    <w:rsid w:val="00D76E92"/>
    <w:rsid w:val="00D8054A"/>
    <w:rsid w:val="00D81F20"/>
    <w:rsid w:val="00D823C6"/>
    <w:rsid w:val="00D82C92"/>
    <w:rsid w:val="00D83065"/>
    <w:rsid w:val="00D84C85"/>
    <w:rsid w:val="00D84D0E"/>
    <w:rsid w:val="00D85E93"/>
    <w:rsid w:val="00D8671F"/>
    <w:rsid w:val="00D8794B"/>
    <w:rsid w:val="00D922D7"/>
    <w:rsid w:val="00D92BB4"/>
    <w:rsid w:val="00D93476"/>
    <w:rsid w:val="00D935FC"/>
    <w:rsid w:val="00D939AD"/>
    <w:rsid w:val="00D93F3B"/>
    <w:rsid w:val="00D94415"/>
    <w:rsid w:val="00D9479F"/>
    <w:rsid w:val="00D959E3"/>
    <w:rsid w:val="00D95D0A"/>
    <w:rsid w:val="00D96FAC"/>
    <w:rsid w:val="00D97F69"/>
    <w:rsid w:val="00DA0508"/>
    <w:rsid w:val="00DA2272"/>
    <w:rsid w:val="00DA254F"/>
    <w:rsid w:val="00DA2941"/>
    <w:rsid w:val="00DA302C"/>
    <w:rsid w:val="00DA3694"/>
    <w:rsid w:val="00DA3E34"/>
    <w:rsid w:val="00DA4683"/>
    <w:rsid w:val="00DA4F55"/>
    <w:rsid w:val="00DA520C"/>
    <w:rsid w:val="00DA654F"/>
    <w:rsid w:val="00DA6788"/>
    <w:rsid w:val="00DA6A0E"/>
    <w:rsid w:val="00DA6D31"/>
    <w:rsid w:val="00DA71A7"/>
    <w:rsid w:val="00DA7F45"/>
    <w:rsid w:val="00DB02B9"/>
    <w:rsid w:val="00DB0DE4"/>
    <w:rsid w:val="00DB2520"/>
    <w:rsid w:val="00DB4CF0"/>
    <w:rsid w:val="00DB514F"/>
    <w:rsid w:val="00DB56EF"/>
    <w:rsid w:val="00DB5A0F"/>
    <w:rsid w:val="00DB6213"/>
    <w:rsid w:val="00DC1D15"/>
    <w:rsid w:val="00DC1D96"/>
    <w:rsid w:val="00DC3603"/>
    <w:rsid w:val="00DC37C0"/>
    <w:rsid w:val="00DC446C"/>
    <w:rsid w:val="00DC6A56"/>
    <w:rsid w:val="00DC7A17"/>
    <w:rsid w:val="00DC7DA5"/>
    <w:rsid w:val="00DC7F74"/>
    <w:rsid w:val="00DD02CF"/>
    <w:rsid w:val="00DD0D90"/>
    <w:rsid w:val="00DD18FA"/>
    <w:rsid w:val="00DD2009"/>
    <w:rsid w:val="00DD27D8"/>
    <w:rsid w:val="00DD2C2D"/>
    <w:rsid w:val="00DD34B9"/>
    <w:rsid w:val="00DD3802"/>
    <w:rsid w:val="00DD49DC"/>
    <w:rsid w:val="00DD4ECA"/>
    <w:rsid w:val="00DD552B"/>
    <w:rsid w:val="00DD5F27"/>
    <w:rsid w:val="00DD60D4"/>
    <w:rsid w:val="00DD641F"/>
    <w:rsid w:val="00DD664D"/>
    <w:rsid w:val="00DD6A51"/>
    <w:rsid w:val="00DD6CBD"/>
    <w:rsid w:val="00DD7DEE"/>
    <w:rsid w:val="00DE1877"/>
    <w:rsid w:val="00DE275C"/>
    <w:rsid w:val="00DE3464"/>
    <w:rsid w:val="00DE35BE"/>
    <w:rsid w:val="00DE40AC"/>
    <w:rsid w:val="00DE5426"/>
    <w:rsid w:val="00DE5F65"/>
    <w:rsid w:val="00DE6777"/>
    <w:rsid w:val="00DE777B"/>
    <w:rsid w:val="00DF0728"/>
    <w:rsid w:val="00DF0773"/>
    <w:rsid w:val="00DF2477"/>
    <w:rsid w:val="00DF409E"/>
    <w:rsid w:val="00DF4CFB"/>
    <w:rsid w:val="00DF60DE"/>
    <w:rsid w:val="00DF61F7"/>
    <w:rsid w:val="00DF6F96"/>
    <w:rsid w:val="00DF71D2"/>
    <w:rsid w:val="00DF7985"/>
    <w:rsid w:val="00E008DC"/>
    <w:rsid w:val="00E024E8"/>
    <w:rsid w:val="00E02B1F"/>
    <w:rsid w:val="00E02B3C"/>
    <w:rsid w:val="00E02C10"/>
    <w:rsid w:val="00E035A3"/>
    <w:rsid w:val="00E036AD"/>
    <w:rsid w:val="00E04296"/>
    <w:rsid w:val="00E04357"/>
    <w:rsid w:val="00E04585"/>
    <w:rsid w:val="00E04A7D"/>
    <w:rsid w:val="00E051D5"/>
    <w:rsid w:val="00E06A39"/>
    <w:rsid w:val="00E06A8F"/>
    <w:rsid w:val="00E13765"/>
    <w:rsid w:val="00E13916"/>
    <w:rsid w:val="00E1406A"/>
    <w:rsid w:val="00E142A4"/>
    <w:rsid w:val="00E14546"/>
    <w:rsid w:val="00E14847"/>
    <w:rsid w:val="00E15056"/>
    <w:rsid w:val="00E1522D"/>
    <w:rsid w:val="00E15342"/>
    <w:rsid w:val="00E153EB"/>
    <w:rsid w:val="00E164BF"/>
    <w:rsid w:val="00E1709A"/>
    <w:rsid w:val="00E170D2"/>
    <w:rsid w:val="00E174E3"/>
    <w:rsid w:val="00E21800"/>
    <w:rsid w:val="00E22AA4"/>
    <w:rsid w:val="00E23793"/>
    <w:rsid w:val="00E24682"/>
    <w:rsid w:val="00E249E5"/>
    <w:rsid w:val="00E25722"/>
    <w:rsid w:val="00E2719E"/>
    <w:rsid w:val="00E27648"/>
    <w:rsid w:val="00E304B3"/>
    <w:rsid w:val="00E304C4"/>
    <w:rsid w:val="00E314C5"/>
    <w:rsid w:val="00E32202"/>
    <w:rsid w:val="00E325DC"/>
    <w:rsid w:val="00E3278F"/>
    <w:rsid w:val="00E3393A"/>
    <w:rsid w:val="00E33CA9"/>
    <w:rsid w:val="00E33CFC"/>
    <w:rsid w:val="00E34DD9"/>
    <w:rsid w:val="00E35B38"/>
    <w:rsid w:val="00E36280"/>
    <w:rsid w:val="00E36E27"/>
    <w:rsid w:val="00E37FA2"/>
    <w:rsid w:val="00E40F59"/>
    <w:rsid w:val="00E411A6"/>
    <w:rsid w:val="00E4183A"/>
    <w:rsid w:val="00E41BD8"/>
    <w:rsid w:val="00E4275A"/>
    <w:rsid w:val="00E42851"/>
    <w:rsid w:val="00E42F1D"/>
    <w:rsid w:val="00E436DE"/>
    <w:rsid w:val="00E44254"/>
    <w:rsid w:val="00E44A1D"/>
    <w:rsid w:val="00E4527F"/>
    <w:rsid w:val="00E4590E"/>
    <w:rsid w:val="00E45DA5"/>
    <w:rsid w:val="00E461B9"/>
    <w:rsid w:val="00E474AE"/>
    <w:rsid w:val="00E51AA0"/>
    <w:rsid w:val="00E52D16"/>
    <w:rsid w:val="00E53B5A"/>
    <w:rsid w:val="00E55D49"/>
    <w:rsid w:val="00E576F2"/>
    <w:rsid w:val="00E57A59"/>
    <w:rsid w:val="00E60A56"/>
    <w:rsid w:val="00E61F6B"/>
    <w:rsid w:val="00E6265F"/>
    <w:rsid w:val="00E64C72"/>
    <w:rsid w:val="00E65586"/>
    <w:rsid w:val="00E66BF0"/>
    <w:rsid w:val="00E66E34"/>
    <w:rsid w:val="00E670E8"/>
    <w:rsid w:val="00E67C5B"/>
    <w:rsid w:val="00E70155"/>
    <w:rsid w:val="00E709B6"/>
    <w:rsid w:val="00E713BD"/>
    <w:rsid w:val="00E71FD2"/>
    <w:rsid w:val="00E74F6B"/>
    <w:rsid w:val="00E758B4"/>
    <w:rsid w:val="00E76081"/>
    <w:rsid w:val="00E76B0A"/>
    <w:rsid w:val="00E83571"/>
    <w:rsid w:val="00E83F9B"/>
    <w:rsid w:val="00E849C8"/>
    <w:rsid w:val="00E87EED"/>
    <w:rsid w:val="00E90618"/>
    <w:rsid w:val="00E90B60"/>
    <w:rsid w:val="00E92CD5"/>
    <w:rsid w:val="00E933DC"/>
    <w:rsid w:val="00E952C1"/>
    <w:rsid w:val="00E9571C"/>
    <w:rsid w:val="00EA12F4"/>
    <w:rsid w:val="00EA14C4"/>
    <w:rsid w:val="00EA17D7"/>
    <w:rsid w:val="00EA2736"/>
    <w:rsid w:val="00EA303B"/>
    <w:rsid w:val="00EA4B4A"/>
    <w:rsid w:val="00EA5C39"/>
    <w:rsid w:val="00EB0236"/>
    <w:rsid w:val="00EB0696"/>
    <w:rsid w:val="00EB0CC6"/>
    <w:rsid w:val="00EB2254"/>
    <w:rsid w:val="00EB2969"/>
    <w:rsid w:val="00EB5188"/>
    <w:rsid w:val="00EB5B7E"/>
    <w:rsid w:val="00EB6442"/>
    <w:rsid w:val="00EB6581"/>
    <w:rsid w:val="00EB6F19"/>
    <w:rsid w:val="00EB7A8C"/>
    <w:rsid w:val="00EC0A72"/>
    <w:rsid w:val="00EC1A1B"/>
    <w:rsid w:val="00EC1B77"/>
    <w:rsid w:val="00EC1D76"/>
    <w:rsid w:val="00EC1ECF"/>
    <w:rsid w:val="00EC239E"/>
    <w:rsid w:val="00EC2A00"/>
    <w:rsid w:val="00EC2E35"/>
    <w:rsid w:val="00EC3F66"/>
    <w:rsid w:val="00EC4C30"/>
    <w:rsid w:val="00EC4C74"/>
    <w:rsid w:val="00EC59B5"/>
    <w:rsid w:val="00EC6302"/>
    <w:rsid w:val="00EC68E9"/>
    <w:rsid w:val="00EC6B07"/>
    <w:rsid w:val="00EC7B18"/>
    <w:rsid w:val="00EC7D0C"/>
    <w:rsid w:val="00ED20C1"/>
    <w:rsid w:val="00ED390B"/>
    <w:rsid w:val="00ED3ABC"/>
    <w:rsid w:val="00ED4229"/>
    <w:rsid w:val="00ED509A"/>
    <w:rsid w:val="00ED50EF"/>
    <w:rsid w:val="00ED51A8"/>
    <w:rsid w:val="00ED6443"/>
    <w:rsid w:val="00ED7A5C"/>
    <w:rsid w:val="00EE0C76"/>
    <w:rsid w:val="00EE0E78"/>
    <w:rsid w:val="00EE12C7"/>
    <w:rsid w:val="00EE1D75"/>
    <w:rsid w:val="00EE2247"/>
    <w:rsid w:val="00EE23E8"/>
    <w:rsid w:val="00EE26C6"/>
    <w:rsid w:val="00EE3641"/>
    <w:rsid w:val="00EE4305"/>
    <w:rsid w:val="00EE6782"/>
    <w:rsid w:val="00EE7B7B"/>
    <w:rsid w:val="00EF01F1"/>
    <w:rsid w:val="00EF057A"/>
    <w:rsid w:val="00EF1009"/>
    <w:rsid w:val="00EF32A7"/>
    <w:rsid w:val="00EF4C21"/>
    <w:rsid w:val="00EF4FA6"/>
    <w:rsid w:val="00EF505D"/>
    <w:rsid w:val="00EF5230"/>
    <w:rsid w:val="00EF5712"/>
    <w:rsid w:val="00EF647D"/>
    <w:rsid w:val="00EF6856"/>
    <w:rsid w:val="00EF6F36"/>
    <w:rsid w:val="00EF7EBD"/>
    <w:rsid w:val="00F00E62"/>
    <w:rsid w:val="00F01CF2"/>
    <w:rsid w:val="00F02DB4"/>
    <w:rsid w:val="00F032AD"/>
    <w:rsid w:val="00F0389F"/>
    <w:rsid w:val="00F03B70"/>
    <w:rsid w:val="00F04B38"/>
    <w:rsid w:val="00F04C68"/>
    <w:rsid w:val="00F04F38"/>
    <w:rsid w:val="00F0646A"/>
    <w:rsid w:val="00F06AA7"/>
    <w:rsid w:val="00F06DA5"/>
    <w:rsid w:val="00F10E27"/>
    <w:rsid w:val="00F11078"/>
    <w:rsid w:val="00F115B7"/>
    <w:rsid w:val="00F11D28"/>
    <w:rsid w:val="00F1288E"/>
    <w:rsid w:val="00F12A8D"/>
    <w:rsid w:val="00F12C1E"/>
    <w:rsid w:val="00F1398C"/>
    <w:rsid w:val="00F14935"/>
    <w:rsid w:val="00F14CC5"/>
    <w:rsid w:val="00F14FEF"/>
    <w:rsid w:val="00F15395"/>
    <w:rsid w:val="00F168B3"/>
    <w:rsid w:val="00F1793A"/>
    <w:rsid w:val="00F21DAA"/>
    <w:rsid w:val="00F22161"/>
    <w:rsid w:val="00F227B0"/>
    <w:rsid w:val="00F2469E"/>
    <w:rsid w:val="00F24EC9"/>
    <w:rsid w:val="00F262EB"/>
    <w:rsid w:val="00F26433"/>
    <w:rsid w:val="00F27F10"/>
    <w:rsid w:val="00F300A3"/>
    <w:rsid w:val="00F3095A"/>
    <w:rsid w:val="00F30B96"/>
    <w:rsid w:val="00F3124C"/>
    <w:rsid w:val="00F31905"/>
    <w:rsid w:val="00F32096"/>
    <w:rsid w:val="00F34333"/>
    <w:rsid w:val="00F347C0"/>
    <w:rsid w:val="00F362B0"/>
    <w:rsid w:val="00F37BC0"/>
    <w:rsid w:val="00F37CDF"/>
    <w:rsid w:val="00F4027E"/>
    <w:rsid w:val="00F40F3D"/>
    <w:rsid w:val="00F410BA"/>
    <w:rsid w:val="00F41F76"/>
    <w:rsid w:val="00F42092"/>
    <w:rsid w:val="00F42C04"/>
    <w:rsid w:val="00F43188"/>
    <w:rsid w:val="00F44F77"/>
    <w:rsid w:val="00F44FF9"/>
    <w:rsid w:val="00F4524C"/>
    <w:rsid w:val="00F45492"/>
    <w:rsid w:val="00F45908"/>
    <w:rsid w:val="00F50C39"/>
    <w:rsid w:val="00F52640"/>
    <w:rsid w:val="00F53338"/>
    <w:rsid w:val="00F53637"/>
    <w:rsid w:val="00F53A80"/>
    <w:rsid w:val="00F540E7"/>
    <w:rsid w:val="00F54600"/>
    <w:rsid w:val="00F55C0A"/>
    <w:rsid w:val="00F56155"/>
    <w:rsid w:val="00F57C7D"/>
    <w:rsid w:val="00F645AC"/>
    <w:rsid w:val="00F6476D"/>
    <w:rsid w:val="00F64E77"/>
    <w:rsid w:val="00F66656"/>
    <w:rsid w:val="00F66A2D"/>
    <w:rsid w:val="00F66C3D"/>
    <w:rsid w:val="00F67159"/>
    <w:rsid w:val="00F672F6"/>
    <w:rsid w:val="00F67669"/>
    <w:rsid w:val="00F67900"/>
    <w:rsid w:val="00F70429"/>
    <w:rsid w:val="00F70CE3"/>
    <w:rsid w:val="00F722C0"/>
    <w:rsid w:val="00F7402D"/>
    <w:rsid w:val="00F74B02"/>
    <w:rsid w:val="00F74B64"/>
    <w:rsid w:val="00F765D2"/>
    <w:rsid w:val="00F77072"/>
    <w:rsid w:val="00F800F0"/>
    <w:rsid w:val="00F801B4"/>
    <w:rsid w:val="00F80FEA"/>
    <w:rsid w:val="00F8270C"/>
    <w:rsid w:val="00F82942"/>
    <w:rsid w:val="00F84E81"/>
    <w:rsid w:val="00F8518A"/>
    <w:rsid w:val="00F90627"/>
    <w:rsid w:val="00F90808"/>
    <w:rsid w:val="00F91ED1"/>
    <w:rsid w:val="00F9215E"/>
    <w:rsid w:val="00F92B6F"/>
    <w:rsid w:val="00F938DE"/>
    <w:rsid w:val="00F94247"/>
    <w:rsid w:val="00F94DA3"/>
    <w:rsid w:val="00F95D09"/>
    <w:rsid w:val="00F9642C"/>
    <w:rsid w:val="00F97137"/>
    <w:rsid w:val="00F97CFA"/>
    <w:rsid w:val="00FA01DC"/>
    <w:rsid w:val="00FA1563"/>
    <w:rsid w:val="00FA17A6"/>
    <w:rsid w:val="00FA1F13"/>
    <w:rsid w:val="00FA2364"/>
    <w:rsid w:val="00FA2583"/>
    <w:rsid w:val="00FA2A51"/>
    <w:rsid w:val="00FA451A"/>
    <w:rsid w:val="00FA6077"/>
    <w:rsid w:val="00FA7045"/>
    <w:rsid w:val="00FA7DF0"/>
    <w:rsid w:val="00FB026D"/>
    <w:rsid w:val="00FB0E1C"/>
    <w:rsid w:val="00FB0EB6"/>
    <w:rsid w:val="00FB13B2"/>
    <w:rsid w:val="00FB1B54"/>
    <w:rsid w:val="00FB40FB"/>
    <w:rsid w:val="00FB51D9"/>
    <w:rsid w:val="00FB557C"/>
    <w:rsid w:val="00FB60E2"/>
    <w:rsid w:val="00FB6F2B"/>
    <w:rsid w:val="00FC1257"/>
    <w:rsid w:val="00FC1581"/>
    <w:rsid w:val="00FC1D05"/>
    <w:rsid w:val="00FC35D9"/>
    <w:rsid w:val="00FC3A66"/>
    <w:rsid w:val="00FC4E96"/>
    <w:rsid w:val="00FC5A4F"/>
    <w:rsid w:val="00FC5B30"/>
    <w:rsid w:val="00FC673B"/>
    <w:rsid w:val="00FC690D"/>
    <w:rsid w:val="00FC7BD3"/>
    <w:rsid w:val="00FD0283"/>
    <w:rsid w:val="00FD057C"/>
    <w:rsid w:val="00FD119F"/>
    <w:rsid w:val="00FD1303"/>
    <w:rsid w:val="00FD3512"/>
    <w:rsid w:val="00FD363E"/>
    <w:rsid w:val="00FD4FF4"/>
    <w:rsid w:val="00FD5159"/>
    <w:rsid w:val="00FD5B53"/>
    <w:rsid w:val="00FD5F4A"/>
    <w:rsid w:val="00FD64A4"/>
    <w:rsid w:val="00FD68E1"/>
    <w:rsid w:val="00FD7452"/>
    <w:rsid w:val="00FE027F"/>
    <w:rsid w:val="00FE08CF"/>
    <w:rsid w:val="00FE1217"/>
    <w:rsid w:val="00FE1EC8"/>
    <w:rsid w:val="00FE3AF2"/>
    <w:rsid w:val="00FE4482"/>
    <w:rsid w:val="00FE51C3"/>
    <w:rsid w:val="00FE55B4"/>
    <w:rsid w:val="00FE5DB3"/>
    <w:rsid w:val="00FE6B11"/>
    <w:rsid w:val="00FE6C72"/>
    <w:rsid w:val="00FF02FF"/>
    <w:rsid w:val="00FF15D5"/>
    <w:rsid w:val="00FF162B"/>
    <w:rsid w:val="00FF1F68"/>
    <w:rsid w:val="00FF3F8B"/>
    <w:rsid w:val="00FF656E"/>
    <w:rsid w:val="00FF6C84"/>
    <w:rsid w:val="00FF7309"/>
    <w:rsid w:val="00FF73A5"/>
    <w:rsid w:val="00FF747E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74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37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E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25D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7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37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5B374D"/>
    <w:pPr>
      <w:ind w:left="504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B37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B37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374D"/>
  </w:style>
  <w:style w:type="table" w:styleId="a6">
    <w:name w:val="Table Grid"/>
    <w:basedOn w:val="a1"/>
    <w:uiPriority w:val="59"/>
    <w:rsid w:val="005B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3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B37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86D8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86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5D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4B9A"/>
    <w:pPr>
      <w:ind w:left="720"/>
      <w:contextualSpacing/>
    </w:pPr>
  </w:style>
  <w:style w:type="paragraph" w:customStyle="1" w:styleId="ConsPlusNonformat">
    <w:name w:val="ConsPlusNonformat"/>
    <w:uiPriority w:val="99"/>
    <w:rsid w:val="00BF3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D14D0"/>
    <w:rPr>
      <w:rFonts w:ascii="Verdana" w:hAnsi="Verdana"/>
      <w:sz w:val="16"/>
      <w:szCs w:val="16"/>
    </w:rPr>
  </w:style>
  <w:style w:type="paragraph" w:customStyle="1" w:styleId="ConsPlusNormal">
    <w:name w:val="ConsPlusNormal"/>
    <w:rsid w:val="00BD7F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">
    <w:name w:val="Hyperlink"/>
    <w:basedOn w:val="a0"/>
    <w:rsid w:val="00BD7F03"/>
    <w:rPr>
      <w:color w:val="0000FF"/>
      <w:u w:val="single"/>
    </w:rPr>
  </w:style>
  <w:style w:type="paragraph" w:customStyle="1" w:styleId="ConsNormal">
    <w:name w:val="ConsNormal"/>
    <w:rsid w:val="00137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80FF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80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A80FF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80FF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80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80FF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21E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6">
    <w:name w:val="Body Text"/>
    <w:basedOn w:val="a"/>
    <w:link w:val="af7"/>
    <w:rsid w:val="00FA7DF0"/>
    <w:pPr>
      <w:spacing w:after="120"/>
      <w:ind w:firstLine="454"/>
      <w:jc w:val="both"/>
    </w:pPr>
    <w:rPr>
      <w:rFonts w:ascii="TimesET" w:hAnsi="TimesET" w:cs="TimesET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FA7DF0"/>
    <w:rPr>
      <w:rFonts w:ascii="TimesET" w:eastAsia="Times New Roman" w:hAnsi="TimesET" w:cs="TimesET"/>
      <w:sz w:val="24"/>
      <w:szCs w:val="20"/>
      <w:lang w:eastAsia="ar-SA"/>
    </w:rPr>
  </w:style>
  <w:style w:type="paragraph" w:styleId="af8">
    <w:name w:val="Plain Text"/>
    <w:basedOn w:val="a"/>
    <w:link w:val="af9"/>
    <w:uiPriority w:val="99"/>
    <w:unhideWhenUsed/>
    <w:rsid w:val="00885765"/>
    <w:pPr>
      <w:jc w:val="righ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88576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1B768547AE67493BD3C255BD79C390CC25ABD5ACF8D3EE7C5D62FAN6c4E" TargetMode="External"/><Relationship Id="rId18" Type="http://schemas.openxmlformats.org/officeDocument/2006/relationships/hyperlink" Target="consultantplus://offline/ref=C68F7B3C3DFDA997FAC6891BD0CD438BD7968B2AD4B5178DE76D68C9E61FC3F35A82509DE2A0F6AEXCwDI" TargetMode="External"/><Relationship Id="rId26" Type="http://schemas.openxmlformats.org/officeDocument/2006/relationships/hyperlink" Target="consultantplus://offline/ref=96AB8D525E3BA7CC7B45AFF66917B7671FB18FC4A6B1CE3EC5DA16D4A6263E55395B1D8BC39100EBe43BI" TargetMode="External"/><Relationship Id="rId39" Type="http://schemas.openxmlformats.org/officeDocument/2006/relationships/hyperlink" Target="consultantplus://offline/ref=9F83B6F0440B27B9DDB5E698563DC2517D81AD93F082F0A87176A7DC59ED8E86C9634590850D8FA03D3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619BAFB86DB5B094B1612DFBB18F63BFC4CAAA16EF492B9472B626A682C56468F7E5F41B00FF12M203I" TargetMode="External"/><Relationship Id="rId34" Type="http://schemas.openxmlformats.org/officeDocument/2006/relationships/hyperlink" Target="consultantplus://offline/ref=F3ED66374E0E73B0A34490D13F6E06408D21F64A1B2659979A88E5175BD554E0168899D1114D85CCvEz2I" TargetMode="External"/><Relationship Id="rId42" Type="http://schemas.openxmlformats.org/officeDocument/2006/relationships/hyperlink" Target="consultantplus://offline/ref=C9A8593E7DE55405E8B22751BB2F048AEEBDC11BB9D0A9127E7BDFBC98B3DC24184360783DC1CC7F6817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B768547AE67493BD3C255BD79C390CC25ABD5ACF8D3EE7C5D62FA641E188EEDB4F345N3c8E" TargetMode="External"/><Relationship Id="rId17" Type="http://schemas.openxmlformats.org/officeDocument/2006/relationships/hyperlink" Target="consultantplus://offline/ref=C9A8593E7DE55405E8B22751BB2F048AEEBDC11BB9D0A9127E7BDFBC98B3DC24184360783DC1CC7F6817L" TargetMode="External"/><Relationship Id="rId25" Type="http://schemas.openxmlformats.org/officeDocument/2006/relationships/hyperlink" Target="consultantplus://offline/ref=A609D4911E9066FF845B8E290F024F9130933C648072F1FC7F3927CF3F2E86AF468D37172603671E4228I" TargetMode="External"/><Relationship Id="rId33" Type="http://schemas.openxmlformats.org/officeDocument/2006/relationships/hyperlink" Target="consultantplus://offline/ref=E5619BAFB86DB5B094B1612DFBB18F63BFC4CAAA16EF492B9472B626A682C56468F7E5F41B00FF12M203I" TargetMode="External"/><Relationship Id="rId38" Type="http://schemas.openxmlformats.org/officeDocument/2006/relationships/hyperlink" Target="consultantplus://offline/ref=96AB8D525E3BA7CC7B45AFF66917B7671FB18FC4A6B1CE3EC5DA16D4A6263E55395B1D8BC39100EBe43BI" TargetMode="External"/><Relationship Id="rId46" Type="http://schemas.openxmlformats.org/officeDocument/2006/relationships/hyperlink" Target="consultantplus://offline/ref=EBB13CFD45F15D475B3EB55897F6D71ADC77219C24A3DD12A338DDA98ADF5532B024E6AB8714A7E2WBz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0A34787D9F19A1FF27ED6CAFBC420B5D116C4BC2E6B217CC7094A0299185EF2644F4F7EB1DA55N" TargetMode="External"/><Relationship Id="rId20" Type="http://schemas.openxmlformats.org/officeDocument/2006/relationships/hyperlink" Target="consultantplus://offline/ref=EBB13CFD45F15D475B3EB55897F6D71ADC77219C24A3DD12A338DDA98ADF5532B024E6AB8714A7E2WBz2I" TargetMode="External"/><Relationship Id="rId29" Type="http://schemas.openxmlformats.org/officeDocument/2006/relationships/hyperlink" Target="consultantplus://offline/ref=B3172AEC4425FFCCF36024BBF7F8A184CFEB52BC956915457B4317B227DE72B9396580kCY5N" TargetMode="External"/><Relationship Id="rId41" Type="http://schemas.openxmlformats.org/officeDocument/2006/relationships/hyperlink" Target="consultantplus://offline/ref=DDF77A1D33BC9FEFCED716F070494EC69E017F33E8E92EA908A183338A81E41F6013E365C699VBw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B768547AE67493BD3C255BD79C390CC25ABD5ACF8D3EE7C5D62FA641E188EEDB4F9413BNDc8E" TargetMode="External"/><Relationship Id="rId24" Type="http://schemas.openxmlformats.org/officeDocument/2006/relationships/hyperlink" Target="consultantplus://offline/ref=72A98C112175E88A641F1140201E30DFA17794AF4F5E8A8D0681F2C68202463EF2D5A20002597D89eF29I" TargetMode="External"/><Relationship Id="rId32" Type="http://schemas.openxmlformats.org/officeDocument/2006/relationships/hyperlink" Target="consultantplus://offline/ref=EBB13CFD45F15D475B3EB55897F6D71ADC77219C24A3DD12A338DDA98ADF5532B024E6AB8714A7E2WBz2I" TargetMode="External"/><Relationship Id="rId37" Type="http://schemas.openxmlformats.org/officeDocument/2006/relationships/hyperlink" Target="consultantplus://offline/ref=A609D4911E9066FF845B8E290F024F9130933C648072F1FC7F3927CF3F2E86AF468D37172603671E4228I" TargetMode="External"/><Relationship Id="rId40" Type="http://schemas.openxmlformats.org/officeDocument/2006/relationships/hyperlink" Target="consultantplus://offline/ref=B3172AEC4425FFCCF36024BBF7F8A184CFEB52BC956915457B4317B227DE72B9396580kCY5N" TargetMode="External"/><Relationship Id="rId45" Type="http://schemas.openxmlformats.org/officeDocument/2006/relationships/hyperlink" Target="consultantplus://offline/ref=EBB13CFD45F15D475B3EB55897F6D71ADC77219C24A3DD12A338DDA98ADF5532B024E6AB8714A7E2WBz2I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consultantplus://offline/ref=6A3FF525A5A6F5472CC72F85950BBC1BC59105AADD9FACAE139D2D6AEA47BBE43E9E2D16D967B2B5tC05I" TargetMode="External"/><Relationship Id="rId28" Type="http://schemas.openxmlformats.org/officeDocument/2006/relationships/hyperlink" Target="consultantplus://offline/ref=EBB13CFD45F15D475B3EB55897F6D71ADC77219C24A3DD12A338DDA98ADF5532B024E6AB8714A7E2WBz2I" TargetMode="External"/><Relationship Id="rId36" Type="http://schemas.openxmlformats.org/officeDocument/2006/relationships/hyperlink" Target="consultantplus://offline/ref=72A98C112175E88A641F1140201E30DFA17794AF4F5E8A8D0681F2C68202463EF2D5A20002597D89eF2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DF77A1D33BC9FEFCED716F070494EC69E017F33E8E92EA908A183338A81E41F6013E365C699VBw2C" TargetMode="External"/><Relationship Id="rId19" Type="http://schemas.openxmlformats.org/officeDocument/2006/relationships/hyperlink" Target="consultantplus://offline/ref=E9D5D3B3D8AF6CCD566476F720CE40A8424170289F52DA41160A9C4962D38EB72C6E74974F1410FARCy3I" TargetMode="External"/><Relationship Id="rId31" Type="http://schemas.openxmlformats.org/officeDocument/2006/relationships/hyperlink" Target="consultantplus://offline/ref=E9D5D3B3D8AF6CCD566476F720CE40A8424170289F52DA41160A9C4962D38EB72C6E74974F1410FARCy3I" TargetMode="External"/><Relationship Id="rId44" Type="http://schemas.openxmlformats.org/officeDocument/2006/relationships/hyperlink" Target="consultantplus://offline/ref=EBB13CFD45F15D475B3EB55897F6D71ADC77219C24A3DD12A338DDA98ADF5532B024E6AB8714A7E2WBz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F77A1D33BC9FEFCED716F070494EC69E017F33E8E92EA908A183338A81E41F6013E365C699VBw2C" TargetMode="External"/><Relationship Id="rId14" Type="http://schemas.openxmlformats.org/officeDocument/2006/relationships/hyperlink" Target="consultantplus://offline/ref=361B768547AE67493BD3C255BD79C390CC25ABD5ACF8D3EE7C5D62FA641E188EEDB4F9413BNDcDE" TargetMode="External"/><Relationship Id="rId22" Type="http://schemas.openxmlformats.org/officeDocument/2006/relationships/hyperlink" Target="consultantplus://offline/ref=F3ED66374E0E73B0A34490D13F6E06408D21F64A1B2659979A88E5175BD554E0168899D1114D85CCvEz2I" TargetMode="External"/><Relationship Id="rId27" Type="http://schemas.openxmlformats.org/officeDocument/2006/relationships/hyperlink" Target="consultantplus://offline/ref=9F83B6F0440B27B9DDB5E698563DC2517D81AD93F082F0A87176A7DC59ED8E86C9634590850D8FA03D3DI" TargetMode="External"/><Relationship Id="rId30" Type="http://schemas.openxmlformats.org/officeDocument/2006/relationships/hyperlink" Target="consultantplus://offline/ref=C68F7B3C3DFDA997FAC6891BD0CD438BD7968B2AD4B5178DE76D68C9E61FC3F35A82509DE2A0F6AEXCwDI" TargetMode="External"/><Relationship Id="rId35" Type="http://schemas.openxmlformats.org/officeDocument/2006/relationships/hyperlink" Target="consultantplus://offline/ref=6A3FF525A5A6F5472CC72F85950BBC1BC59105AADD9FACAE139D2D6AEA47BBE43E9E2D16D967B2B5tC05I" TargetMode="External"/><Relationship Id="rId43" Type="http://schemas.openxmlformats.org/officeDocument/2006/relationships/hyperlink" Target="consultantplus://offline/ref=EBB13CFD45F15D475B3EB55897F6D71ADC77219C24A3DD12A338DDA98ADF5532B024E6AB8714A7E2WBz2I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48946135831391"/>
          <c:y val="3.8817005545286602E-2"/>
          <c:w val="0.85480093676815239"/>
          <c:h val="0.68207024029574947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утвержденные бюджетные назначения начало года</c:v>
                </c:pt>
              </c:strCache>
            </c:strRef>
          </c:tx>
          <c:spPr>
            <a:solidFill>
              <a:srgbClr val="009999"/>
            </a:solidFill>
            <a:ln w="126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всего доходов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904642</c:v>
                </c:pt>
                <c:pt idx="1">
                  <c:v>470356</c:v>
                </c:pt>
                <c:pt idx="2">
                  <c:v>63389</c:v>
                </c:pt>
                <c:pt idx="3">
                  <c:v>370897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утвержденные бюджетные назначения конец года</c:v>
                </c:pt>
              </c:strCache>
            </c:strRef>
          </c:tx>
          <c:spPr>
            <a:solidFill>
              <a:srgbClr val="BBE0E3"/>
            </a:solidFill>
            <a:ln w="126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всего доходов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1085784</c:v>
                </c:pt>
                <c:pt idx="1">
                  <c:v>467235</c:v>
                </c:pt>
                <c:pt idx="2">
                  <c:v>80743</c:v>
                </c:pt>
                <c:pt idx="3">
                  <c:v>537806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333399"/>
            </a:solidFill>
            <a:ln w="1267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всего доходов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Sheet1!$B$4:$E$4</c:f>
              <c:numCache>
                <c:formatCode>#,##0.00</c:formatCode>
                <c:ptCount val="4"/>
                <c:pt idx="0">
                  <c:v>1075609.3</c:v>
                </c:pt>
                <c:pt idx="1">
                  <c:v>458945.6</c:v>
                </c:pt>
                <c:pt idx="2">
                  <c:v>81727.100000000006</c:v>
                </c:pt>
                <c:pt idx="3">
                  <c:v>534936.6</c:v>
                </c:pt>
              </c:numCache>
            </c:numRef>
          </c:val>
        </c:ser>
        <c:gapDepth val="0"/>
        <c:shape val="box"/>
        <c:axId val="94328320"/>
        <c:axId val="94347648"/>
        <c:axId val="0"/>
      </c:bar3DChart>
      <c:catAx>
        <c:axId val="94328320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4347648"/>
        <c:crosses val="autoZero"/>
        <c:auto val="1"/>
        <c:lblAlgn val="ctr"/>
        <c:lblOffset val="100"/>
        <c:tickLblSkip val="1"/>
        <c:tickMarkSkip val="1"/>
      </c:catAx>
      <c:valAx>
        <c:axId val="94347648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4328320"/>
        <c:crosses val="autoZero"/>
        <c:crossBetween val="between"/>
      </c:valAx>
      <c:spPr>
        <a:noFill/>
        <a:ln w="25344">
          <a:noFill/>
        </a:ln>
      </c:spPr>
    </c:plotArea>
    <c:legend>
      <c:legendPos val="b"/>
      <c:layout>
        <c:manualLayout>
          <c:xMode val="edge"/>
          <c:yMode val="edge"/>
          <c:x val="8.0378638517774686E-2"/>
          <c:y val="0.78702693532129753"/>
          <c:w val="0.67840364433450773"/>
          <c:h val="0.14501362234663634"/>
        </c:manualLayout>
      </c:layout>
      <c:spPr>
        <a:noFill/>
        <a:ln w="3168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3BF2-9BF9-4FDB-A958-F55C547D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45</Pages>
  <Words>16094</Words>
  <Characters>91739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DeputyControl</dc:creator>
  <cp:lastModifiedBy>Татьяна Власовец</cp:lastModifiedBy>
  <cp:revision>295</cp:revision>
  <cp:lastPrinted>2015-04-29T13:35:00Z</cp:lastPrinted>
  <dcterms:created xsi:type="dcterms:W3CDTF">2015-04-23T12:56:00Z</dcterms:created>
  <dcterms:modified xsi:type="dcterms:W3CDTF">2015-04-29T14:07:00Z</dcterms:modified>
</cp:coreProperties>
</file>